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  <w:t>CONVOCATORIA GENERAL DE EXTENSIÓN 2025</w:t>
      </w:r>
    </w:p>
    <w:p>
      <w:pPr>
        <w:pStyle w:val="Normal1"/>
        <w:jc w:val="center"/>
        <w:rPr>
          <w:b/>
        </w:rPr>
      </w:pPr>
      <w:r>
        <w:rPr>
          <w:b/>
        </w:rPr>
        <w:t>PAUTAS GENERALES PARA LA PRESENTACIÓN DE PROYECTOS DE EXTENSIÓN UNIVERSITARIA SOBRE CURRICULARIZACIÓN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Denominación del Programa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br/>
        <w:t>Dirección/Codirección y equipo de trabajo</w:t>
      </w:r>
    </w:p>
    <w:p>
      <w:pPr>
        <w:pStyle w:val="Normal1"/>
        <w:spacing w:lineRule="auto" w:line="276"/>
        <w:jc w:val="left"/>
        <w:rPr/>
      </w:pPr>
      <w:r>
        <w:rPr/>
        <w:t>Nombre y apellido:</w:t>
      </w:r>
    </w:p>
    <w:p>
      <w:pPr>
        <w:pStyle w:val="Normal1"/>
        <w:spacing w:lineRule="auto" w:line="276"/>
        <w:jc w:val="left"/>
        <w:rPr/>
      </w:pPr>
      <w:r>
        <w:rPr/>
        <w:t>DNI:</w:t>
      </w:r>
    </w:p>
    <w:p>
      <w:pPr>
        <w:pStyle w:val="Normal1"/>
        <w:spacing w:lineRule="auto" w:line="276"/>
        <w:jc w:val="left"/>
        <w:rPr/>
      </w:pPr>
      <w:r>
        <w:rPr/>
        <w:t>Claustro:</w:t>
      </w:r>
    </w:p>
    <w:p>
      <w:pPr>
        <w:pStyle w:val="Normal1"/>
        <w:spacing w:lineRule="auto" w:line="276"/>
        <w:jc w:val="left"/>
        <w:rPr/>
      </w:pPr>
      <w:r>
        <w:rPr/>
        <w:t>Disciplina/s:</w:t>
      </w:r>
    </w:p>
    <w:p>
      <w:pPr>
        <w:pStyle w:val="Normal1"/>
        <w:spacing w:lineRule="auto" w:line="276"/>
        <w:jc w:val="left"/>
        <w:rPr/>
      </w:pPr>
      <w:r>
        <w:rPr/>
        <w:t>Unidad/es Académica:</w:t>
      </w:r>
    </w:p>
    <w:p>
      <w:pPr>
        <w:pStyle w:val="Normal1"/>
        <w:spacing w:lineRule="auto" w:line="276"/>
        <w:jc w:val="left"/>
        <w:rPr/>
      </w:pPr>
      <w:r>
        <w:rPr/>
        <w:t>Dedicación horaria:</w:t>
      </w:r>
    </w:p>
    <w:p>
      <w:pPr>
        <w:pStyle w:val="Normal1"/>
        <w:spacing w:lineRule="auto" w:line="276"/>
        <w:jc w:val="left"/>
        <w:rPr/>
      </w:pPr>
      <w:r>
        <w:rPr/>
        <w:t>Carácter de la participación en el Proyecto: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Año de inicio y de finalización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Duración del Proyecto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rPr>
          <w:b/>
        </w:rPr>
      </w:pPr>
      <w:r>
        <w:rPr>
          <w:b/>
        </w:rPr>
        <w:t>Unidad de ejecución donde se asienta el PEU, con aval de la autoridad que corresponda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Instituciones participantes por fuera del ámbito universitario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Desarrollar el tipo y grado de participación en las estrategias de curricularización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Carrera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 xml:space="preserve">Plan de Estudios 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Asignatura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Eje/Unidad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ind w:left="0" w:hanging="0"/>
        <w:jc w:val="left"/>
        <w:rPr>
          <w:b/>
        </w:rPr>
      </w:pPr>
      <w:r>
        <w:rPr>
          <w:b/>
        </w:rPr>
        <w:t>Descripción y justificación de la planificación (diagnóstico y necesidad territorial) –media carilla–</w:t>
      </w:r>
    </w:p>
    <w:p>
      <w:pPr>
        <w:pStyle w:val="Normal1"/>
        <w:spacing w:lineRule="auto" w:line="276"/>
        <w:ind w:left="0" w:hanging="0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ind w:left="0" w:hanging="0"/>
        <w:jc w:val="left"/>
        <w:rPr>
          <w:b/>
        </w:rPr>
      </w:pPr>
      <w:r>
        <w:rPr>
          <w:b/>
        </w:rPr>
        <w:t>Objetivo General y objetivos específicos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>Objetivo de la asignatura vinculado a la propuesta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>Objetivos de la propuesta a curricularizar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>Objetivos territoriales o de la organización participante</w:t>
      </w:r>
    </w:p>
    <w:p>
      <w:pPr>
        <w:pStyle w:val="Normal1"/>
        <w:spacing w:lineRule="auto" w:line="276"/>
        <w:ind w:left="0" w:hanging="0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Fundamentación</w:t>
      </w:r>
    </w:p>
    <w:p>
      <w:pPr>
        <w:pStyle w:val="Normal1"/>
        <w:numPr>
          <w:ilvl w:val="0"/>
          <w:numId w:val="2"/>
        </w:numPr>
        <w:spacing w:lineRule="auto" w:line="276"/>
        <w:ind w:left="720" w:hanging="360"/>
        <w:jc w:val="left"/>
        <w:rPr>
          <w:u w:val="none"/>
        </w:rPr>
      </w:pPr>
      <w:r>
        <w:rPr/>
        <w:t>Contenido de la asignatura</w:t>
      </w:r>
    </w:p>
    <w:p>
      <w:pPr>
        <w:pStyle w:val="Normal1"/>
        <w:numPr>
          <w:ilvl w:val="0"/>
          <w:numId w:val="2"/>
        </w:numPr>
        <w:spacing w:lineRule="auto" w:line="276"/>
        <w:ind w:left="720" w:hanging="360"/>
        <w:jc w:val="left"/>
        <w:rPr>
          <w:u w:val="none"/>
        </w:rPr>
      </w:pPr>
      <w:r>
        <w:rPr/>
        <w:t>Contenido de la propuesta a curricularizar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 xml:space="preserve">Desarrollo de la propuesta pedagógica, descripción de actividades y tareas 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Cronograma de actividades (hasta una carilla)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 xml:space="preserve">Metodologías a implementar (media carilla) 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 xml:space="preserve">Formación de Recursos Humanos (media carilla) 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Criterios de evaluación de la propuesta (media carilla)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Conformidad de la persona titular responsable de la asignatura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Resultados esperados:</w:t>
      </w:r>
    </w:p>
    <w:p>
      <w:pPr>
        <w:pStyle w:val="Normal1"/>
        <w:numPr>
          <w:ilvl w:val="0"/>
          <w:numId w:val="3"/>
        </w:numPr>
        <w:spacing w:lineRule="auto" w:line="276"/>
        <w:ind w:left="720" w:hanging="360"/>
        <w:jc w:val="left"/>
        <w:rPr>
          <w:u w:val="none"/>
        </w:rPr>
      </w:pPr>
      <w:r>
        <w:rPr/>
        <w:t>impacto comunitario e institucional</w:t>
      </w:r>
    </w:p>
    <w:p>
      <w:pPr>
        <w:pStyle w:val="Normal1"/>
        <w:numPr>
          <w:ilvl w:val="0"/>
          <w:numId w:val="3"/>
        </w:numPr>
        <w:spacing w:lineRule="auto" w:line="276"/>
        <w:ind w:left="720" w:hanging="360"/>
        <w:jc w:val="left"/>
        <w:rPr>
          <w:u w:val="none"/>
        </w:rPr>
      </w:pPr>
      <w:r>
        <w:rPr/>
        <w:t>impacto en la formación de estudiantes y de las personas integrantes comunitarias</w:t>
      </w:r>
    </w:p>
    <w:p>
      <w:pPr>
        <w:pStyle w:val="Normal1"/>
        <w:numPr>
          <w:ilvl w:val="0"/>
          <w:numId w:val="3"/>
        </w:numPr>
        <w:spacing w:lineRule="auto" w:line="276"/>
        <w:ind w:left="720" w:hanging="360"/>
        <w:jc w:val="left"/>
        <w:rPr>
          <w:u w:val="none"/>
        </w:rPr>
      </w:pPr>
      <w:r>
        <w:rPr/>
        <w:t xml:space="preserve">vinculación entre funciones 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Articula con Prácticas Comunitarias (PC)</w:t>
      </w:r>
    </w:p>
    <w:p>
      <w:pPr>
        <w:pStyle w:val="Normal1"/>
        <w:spacing w:lineRule="auto" w:line="276"/>
        <w:jc w:val="left"/>
        <w:rPr/>
      </w:pPr>
      <w:r>
        <w:rPr/>
      </w:r>
    </w:p>
    <w:tbl>
      <w:tblPr>
        <w:tblStyle w:val="Table1"/>
        <w:tblW w:w="15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64"/>
        <w:gridCol w:w="780"/>
      </w:tblGrid>
      <w:tr>
        <w:trPr/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/>
              <w:t>SI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/>
              <w:t>NO</w:t>
            </w:r>
          </w:p>
        </w:tc>
      </w:tr>
    </w:tbl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>Si la respuesta anterior es SÍ, indicar los criterios para la acreditación de horas de PC.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>
          <w:b/>
        </w:rPr>
        <w:t>Presupuesto</w:t>
      </w:r>
      <w:r>
        <w:rPr/>
        <w:t xml:space="preserve"> (detalle por rubro para cada año de ejecución, sin contemplar seguros – Según anexo VI de la </w:t>
      </w:r>
      <w:hyperlink r:id="rId2">
        <w:r>
          <w:rPr>
            <w:color w:val="1155CC"/>
            <w:u w:val="single"/>
          </w:rPr>
          <w:t>Resolución Nº22/2015-CS</w:t>
        </w:r>
      </w:hyperlink>
      <w:r>
        <w:rPr/>
        <w:t>)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both"/>
        <w:rPr>
          <w:b/>
        </w:rPr>
      </w:pPr>
      <w:r>
        <w:rPr>
          <w:b/>
        </w:rPr>
        <w:t xml:space="preserve">CV de las y los integrantes del equipo de trabajo y avales que correspondan </w:t>
        <w:br/>
      </w:r>
    </w:p>
    <w:p>
      <w:pPr>
        <w:pStyle w:val="Normal1"/>
        <w:spacing w:lineRule="auto" w:line="276"/>
        <w:jc w:val="both"/>
        <w:rPr>
          <w:b/>
        </w:rPr>
      </w:pPr>
      <w:r>
        <w:rPr>
          <w:b/>
        </w:rPr>
        <w:t>Informe de la Dirección de Seguridad e Higiene si correspondiere por la naturaleza de la PEU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b/>
        </w:rPr>
      </w:pPr>
      <w:r>
        <w:rPr>
          <w:b/>
        </w:rPr>
      </w:r>
    </w:p>
    <w:p>
      <w:pPr>
        <w:pStyle w:val="Normal1"/>
        <w:jc w:val="left"/>
        <w:rPr>
          <w:b/>
        </w:rPr>
      </w:pPr>
      <w:r>
        <w:rPr>
          <w:b/>
        </w:rPr>
      </w:r>
    </w:p>
    <w:p>
      <w:pPr>
        <w:pStyle w:val="Normal1"/>
        <w:jc w:val="left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4933950</wp:posOffset>
          </wp:positionH>
          <wp:positionV relativeFrom="page">
            <wp:posOffset>504825</wp:posOffset>
          </wp:positionV>
          <wp:extent cx="2221865" cy="819150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723900</wp:posOffset>
          </wp:positionH>
          <wp:positionV relativeFrom="page">
            <wp:posOffset>438150</wp:posOffset>
          </wp:positionV>
          <wp:extent cx="2646045" cy="88582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-2392" b="-10360"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ctosresolutivos.unlpam.edu.ar/static_ecs/media/uploads/pdf/4_7_2015_22.pdf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4</Pages>
  <Words>285</Words>
  <Characters>1722</Characters>
  <CharactersWithSpaces>1963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revision>0</cp:revision>
  <dc:subject/>
  <dc:title/>
</cp:coreProperties>
</file>