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C3B0D" w14:textId="77777777" w:rsidR="00F91742" w:rsidRPr="009F3452" w:rsidRDefault="004A6CAB" w:rsidP="00F91742">
      <w:pPr>
        <w:suppressAutoHyphens/>
        <w:spacing w:after="0" w:line="240" w:lineRule="auto"/>
        <w:jc w:val="center"/>
        <w:outlineLvl w:val="0"/>
        <w:rPr>
          <w:rFonts w:eastAsia="Times New Roman" w:cs="Times New Roman"/>
          <w:b/>
          <w:color w:val="000000"/>
          <w:spacing w:val="14"/>
          <w:sz w:val="48"/>
          <w:szCs w:val="48"/>
          <w:lang w:val="es-CO"/>
        </w:rPr>
      </w:pPr>
      <w:bookmarkStart w:id="0" w:name="_Toc109554906"/>
      <w:bookmarkStart w:id="1" w:name="_Toc112839680"/>
      <w:r>
        <w:rPr>
          <w:rFonts w:eastAsia="Times New Roman" w:cs="Times New Roman"/>
          <w:b/>
          <w:noProof/>
          <w:color w:val="000000"/>
          <w:spacing w:val="14"/>
          <w:sz w:val="48"/>
          <w:szCs w:val="48"/>
          <w:lang w:val="es-ES" w:eastAsia="es-ES"/>
        </w:rPr>
        <mc:AlternateContent>
          <mc:Choice Requires="wps">
            <w:drawing>
              <wp:anchor distT="0" distB="0" distL="114300" distR="114300" simplePos="0" relativeHeight="251659263" behindDoc="0" locked="0" layoutInCell="1" allowOverlap="1" wp14:anchorId="16BC3F20" wp14:editId="16BC3F21">
                <wp:simplePos x="0" y="0"/>
                <wp:positionH relativeFrom="column">
                  <wp:posOffset>-612250</wp:posOffset>
                </wp:positionH>
                <wp:positionV relativeFrom="paragraph">
                  <wp:posOffset>119270</wp:posOffset>
                </wp:positionV>
                <wp:extent cx="7123982" cy="7267492"/>
                <wp:effectExtent l="0" t="0" r="20320" b="10160"/>
                <wp:wrapNone/>
                <wp:docPr id="5" name="Rectangle 5"/>
                <wp:cNvGraphicFramePr/>
                <a:graphic xmlns:a="http://schemas.openxmlformats.org/drawingml/2006/main">
                  <a:graphicData uri="http://schemas.microsoft.com/office/word/2010/wordprocessingShape">
                    <wps:wsp>
                      <wps:cNvSpPr/>
                      <wps:spPr>
                        <a:xfrm>
                          <a:off x="0" y="0"/>
                          <a:ext cx="7123982" cy="726749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DFF47" id="Rectangle 5" o:spid="_x0000_s1026" style="position:absolute;margin-left:-48.2pt;margin-top:9.4pt;width:560.95pt;height:572.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nGkgIAAK0FAAAOAAAAZHJzL2Uyb0RvYy54bWysVN9PGzEMfp+0/yHK+7jeraVQcUUViGkS&#10;AgRMPKe5pBcpF2dJ2mv318/J/ShjaA9ofUjj2P5sf2f74nLfaLITziswJc1PJpQIw6FSZlPSH883&#10;X84o8YGZimkwoqQH4enl8vOni9YuRAE16Eo4giDGL1pb0joEu8gyz2vRMH8CVhhUSnANCyi6TVY5&#10;1iJ6o7NiMjnNWnCVdcCF9/h63SnpMuFLKXi4l9KLQHRJMbeQTpfOdTyz5QVbbByzteJ9GuwDWTRM&#10;GQw6Ql2zwMjWqb+gGsUdeJDhhEOTgZSKi1QDVpNP3lTzVDMrUi1IjrcjTf7/wfK73YMjqirpjBLD&#10;GvxEj0gaMxstyCzS01q/QKsn++B6yeM11rqXron/WAXZJ0oPI6ViHwjHx3lefD0/KyjhqJsXp/Pp&#10;eRFRs6O7dT58E9CQeCmpw/CJSra79aEzHUxiNA9aVTdK6yTEPhFX2pEdwy+83uQ9+B9W2nzIEXOM&#10;nllkoKs53cJBi4inzaOQSB1WWaSEU9Mek2GcCxPyTlWzSnQ5zib4G7Ic0k+EJMCILLG6EbsHGCw7&#10;kAG7o6e3j64i9fzoPPlXYp3z6JEigwmjc6MMuPcANFbVR+7sB5I6aiJLa6gO2FgOuonzlt8o/Ly3&#10;zIcH5nDEcBhxbYR7PKSGtqTQ3yipwf167z3aY+ejlpIWR7ak/ueWOUGJ/m5wJs7z6TTOeBKms3mB&#10;gnutWb/WmG1zBdgzOS4oy9M12gc9XKWD5gW3yypGRRUzHGOXlAc3CFehWyW4n7hYrZIZzrVl4dY8&#10;WR7BI6uxfZ/3L8zZvscDjscdDOPNFm9avbONngZW2wBSpTk48trzjTshNU6/v+LSeS0nq+OWXf4G&#10;AAD//wMAUEsDBBQABgAIAAAAIQC52S9/4AAAAAwBAAAPAAAAZHJzL2Rvd25yZXYueG1sTI/BTsMw&#10;EETvSPyDtUhcUOukJVES4lQIiSuIwoWbG2/jiHgdxW4a+Hq2J7jtaJ5mZ+rd4gYx4xR6TwrSdQIC&#10;qfWmp07Bx/vzqgARoiajB0+o4BsD7Jrrq1pXxp/pDed97ASHUKi0AhvjWEkZWotOh7Ufkdg7+snp&#10;yHLqpJn0mcPdIDdJkkune+IPVo/4ZLH92p+cgvKnfY2FHzMb+8+yc+nLcZrvlLq9WR4fQERc4h8M&#10;l/pcHRrudPAnMkEMClZlfs8oGwVPuADJJstAHPhK8+0WZFPL/yOaXwAAAP//AwBQSwECLQAUAAYA&#10;CAAAACEAtoM4kv4AAADhAQAAEwAAAAAAAAAAAAAAAAAAAAAAW0NvbnRlbnRfVHlwZXNdLnhtbFBL&#10;AQItABQABgAIAAAAIQA4/SH/1gAAAJQBAAALAAAAAAAAAAAAAAAAAC8BAABfcmVscy8ucmVsc1BL&#10;AQItABQABgAIAAAAIQBCeGnGkgIAAK0FAAAOAAAAAAAAAAAAAAAAAC4CAABkcnMvZTJvRG9jLnht&#10;bFBLAQItABQABgAIAAAAIQC52S9/4AAAAAwBAAAPAAAAAAAAAAAAAAAAAOwEAABkcnMvZG93bnJl&#10;di54bWxQSwUGAAAAAAQABADzAAAA+QUAAAAA&#10;" fillcolor="white [3212]" strokecolor="white [3212]" strokeweight="2pt"/>
            </w:pict>
          </mc:Fallback>
        </mc:AlternateContent>
      </w:r>
    </w:p>
    <w:p w14:paraId="16BC3B0E" w14:textId="77777777" w:rsidR="00435E06" w:rsidRDefault="00435E06" w:rsidP="00F91742">
      <w:pPr>
        <w:tabs>
          <w:tab w:val="right" w:leader="dot" w:pos="8640"/>
        </w:tabs>
        <w:spacing w:after="0" w:line="240" w:lineRule="auto"/>
        <w:jc w:val="center"/>
        <w:rPr>
          <w:rFonts w:eastAsia="Times New Roman" w:cs="Calibri"/>
          <w:b/>
          <w:sz w:val="36"/>
          <w:szCs w:val="36"/>
          <w:lang w:val="es-CO"/>
        </w:rPr>
      </w:pPr>
    </w:p>
    <w:p w14:paraId="16BC3B0F" w14:textId="77777777" w:rsidR="00435E06" w:rsidRDefault="00435E06" w:rsidP="00F91742">
      <w:pPr>
        <w:tabs>
          <w:tab w:val="right" w:leader="dot" w:pos="8640"/>
        </w:tabs>
        <w:spacing w:after="0" w:line="240" w:lineRule="auto"/>
        <w:jc w:val="center"/>
        <w:rPr>
          <w:rFonts w:eastAsia="Times New Roman" w:cs="Calibri"/>
          <w:b/>
          <w:sz w:val="36"/>
          <w:szCs w:val="36"/>
          <w:lang w:val="es-CO"/>
        </w:rPr>
      </w:pPr>
    </w:p>
    <w:p w14:paraId="16BC3B10" w14:textId="77777777" w:rsidR="00435E06" w:rsidRDefault="00435E06" w:rsidP="00F91742">
      <w:pPr>
        <w:tabs>
          <w:tab w:val="right" w:leader="dot" w:pos="8640"/>
        </w:tabs>
        <w:spacing w:after="0" w:line="240" w:lineRule="auto"/>
        <w:jc w:val="center"/>
        <w:rPr>
          <w:rFonts w:eastAsia="Times New Roman" w:cs="Calibri"/>
          <w:b/>
          <w:sz w:val="36"/>
          <w:szCs w:val="36"/>
          <w:lang w:val="es-CO"/>
        </w:rPr>
      </w:pPr>
    </w:p>
    <w:p w14:paraId="16BC3B11" w14:textId="77777777" w:rsidR="00F91742" w:rsidRPr="009F3452" w:rsidRDefault="00435E06" w:rsidP="00F91742">
      <w:pPr>
        <w:tabs>
          <w:tab w:val="right" w:leader="dot" w:pos="8640"/>
        </w:tabs>
        <w:spacing w:after="0" w:line="240" w:lineRule="auto"/>
        <w:jc w:val="center"/>
        <w:rPr>
          <w:rFonts w:eastAsia="Times New Roman" w:cs="Calibri"/>
          <w:b/>
          <w:sz w:val="36"/>
          <w:szCs w:val="24"/>
          <w:lang w:val="es-CO"/>
        </w:rPr>
        <w:sectPr w:rsidR="00F91742" w:rsidRPr="009F3452" w:rsidSect="00F91742">
          <w:footerReference w:type="default" r:id="rId11"/>
          <w:headerReference w:type="first" r:id="rId12"/>
          <w:footerReference w:type="first" r:id="rId13"/>
          <w:pgSz w:w="12242" w:h="15842" w:code="1"/>
          <w:pgMar w:top="1440" w:right="1440" w:bottom="1440" w:left="1440" w:header="720" w:footer="720" w:gutter="0"/>
          <w:pgNumType w:fmt="lowerRoman"/>
          <w:cols w:space="708"/>
          <w:titlePg/>
          <w:docGrid w:linePitch="360"/>
        </w:sectPr>
      </w:pPr>
      <w:r>
        <w:rPr>
          <w:rFonts w:eastAsia="Times New Roman" w:cs="Calibri"/>
          <w:b/>
          <w:noProof/>
          <w:sz w:val="36"/>
          <w:szCs w:val="36"/>
          <w:lang w:val="es-ES" w:eastAsia="es-ES"/>
        </w:rPr>
        <mc:AlternateContent>
          <mc:Choice Requires="wpg">
            <w:drawing>
              <wp:anchor distT="0" distB="0" distL="114300" distR="114300" simplePos="0" relativeHeight="251660288" behindDoc="0" locked="0" layoutInCell="1" allowOverlap="1" wp14:anchorId="16BC3F22" wp14:editId="16BC3F23">
                <wp:simplePos x="0" y="0"/>
                <wp:positionH relativeFrom="column">
                  <wp:posOffset>-524510</wp:posOffset>
                </wp:positionH>
                <wp:positionV relativeFrom="paragraph">
                  <wp:posOffset>1865630</wp:posOffset>
                </wp:positionV>
                <wp:extent cx="7205360" cy="2064331"/>
                <wp:effectExtent l="0" t="0" r="0" b="0"/>
                <wp:wrapTight wrapText="bothSides">
                  <wp:wrapPolygon edited="0">
                    <wp:start x="7710" y="0"/>
                    <wp:lineTo x="7710" y="3190"/>
                    <wp:lineTo x="0" y="4187"/>
                    <wp:lineTo x="0" y="11764"/>
                    <wp:lineTo x="228" y="12761"/>
                    <wp:lineTo x="228" y="13159"/>
                    <wp:lineTo x="6967" y="15951"/>
                    <wp:lineTo x="7710" y="15951"/>
                    <wp:lineTo x="7710" y="16748"/>
                    <wp:lineTo x="7938" y="21334"/>
                    <wp:lineTo x="21530" y="21334"/>
                    <wp:lineTo x="21530" y="199"/>
                    <wp:lineTo x="7938" y="0"/>
                    <wp:lineTo x="7710" y="0"/>
                  </wp:wrapPolygon>
                </wp:wrapTight>
                <wp:docPr id="2" name="Group 2"/>
                <wp:cNvGraphicFramePr/>
                <a:graphic xmlns:a="http://schemas.openxmlformats.org/drawingml/2006/main">
                  <a:graphicData uri="http://schemas.microsoft.com/office/word/2010/wordprocessingGroup">
                    <wpg:wgp>
                      <wpg:cNvGrpSpPr/>
                      <wpg:grpSpPr>
                        <a:xfrm>
                          <a:off x="0" y="0"/>
                          <a:ext cx="7205360" cy="2064331"/>
                          <a:chOff x="0" y="0"/>
                          <a:chExt cx="7205384" cy="2064331"/>
                        </a:xfrm>
                      </wpg:grpSpPr>
                      <wps:wsp>
                        <wps:cNvPr id="4" name="Straight Connector 4"/>
                        <wps:cNvCnPr/>
                        <wps:spPr>
                          <a:xfrm>
                            <a:off x="2619375" y="0"/>
                            <a:ext cx="0" cy="1724025"/>
                          </a:xfrm>
                          <a:prstGeom prst="line">
                            <a:avLst/>
                          </a:prstGeom>
                          <a:noFill/>
                          <a:ln w="25400" cap="flat" cmpd="sng" algn="ctr">
                            <a:solidFill>
                              <a:sysClr val="windowText" lastClr="000000">
                                <a:lumMod val="50000"/>
                                <a:lumOff val="50000"/>
                              </a:sysClr>
                            </a:solidFill>
                            <a:prstDash val="sysDash"/>
                          </a:ln>
                          <a:effectLst/>
                        </wps:spPr>
                        <wps:bodyPr/>
                      </wps:wsp>
                      <wps:wsp>
                        <wps:cNvPr id="7" name="Text Box 2"/>
                        <wps:cNvSpPr txBox="1">
                          <a:spLocks noChangeArrowheads="1"/>
                        </wps:cNvSpPr>
                        <wps:spPr bwMode="auto">
                          <a:xfrm>
                            <a:off x="2685440" y="38047"/>
                            <a:ext cx="4519944" cy="2026284"/>
                          </a:xfrm>
                          <a:prstGeom prst="rect">
                            <a:avLst/>
                          </a:prstGeom>
                          <a:solidFill>
                            <a:srgbClr val="FFFFFF"/>
                          </a:solidFill>
                          <a:ln w="9525">
                            <a:noFill/>
                            <a:miter lim="800000"/>
                            <a:headEnd/>
                            <a:tailEnd/>
                          </a:ln>
                        </wps:spPr>
                        <wps:txbx>
                          <w:txbxContent>
                            <w:p w14:paraId="16BC3F59" w14:textId="77777777" w:rsidR="00001ECF" w:rsidRDefault="00001ECF" w:rsidP="00435E06">
                              <w:pPr>
                                <w:spacing w:after="0"/>
                                <w:rPr>
                                  <w:rFonts w:ascii="Calibri" w:hAnsi="Calibri"/>
                                  <w:color w:val="0070C0"/>
                                  <w:sz w:val="40"/>
                                  <w:szCs w:val="40"/>
                                </w:rPr>
                              </w:pPr>
                              <w:r>
                                <w:rPr>
                                  <w:rFonts w:ascii="Calibri" w:hAnsi="Calibri"/>
                                  <w:color w:val="0070C0"/>
                                  <w:sz w:val="40"/>
                                  <w:szCs w:val="40"/>
                                </w:rPr>
                                <w:t xml:space="preserve">FORMATO DE CONTRATO SIMPLIFICADO </w:t>
                              </w:r>
                            </w:p>
                            <w:p w14:paraId="16BC3F5A" w14:textId="77777777" w:rsidR="00001ECF" w:rsidRDefault="00001ECF" w:rsidP="00435E06">
                              <w:pPr>
                                <w:spacing w:after="0"/>
                                <w:rPr>
                                  <w:rFonts w:ascii="Calibri" w:hAnsi="Calibri"/>
                                  <w:b/>
                                  <w:color w:val="0070C0"/>
                                  <w:sz w:val="48"/>
                                  <w:szCs w:val="48"/>
                                </w:rPr>
                              </w:pPr>
                              <w:r>
                                <w:rPr>
                                  <w:rFonts w:ascii="Calibri" w:hAnsi="Calibri"/>
                                  <w:b/>
                                  <w:color w:val="0070C0"/>
                                  <w:sz w:val="48"/>
                                  <w:szCs w:val="48"/>
                                </w:rPr>
                                <w:t xml:space="preserve">SERVICIOS DE CONSULTORIA </w:t>
                              </w:r>
                            </w:p>
                            <w:p w14:paraId="16BC3F5B" w14:textId="77777777" w:rsidR="00001ECF" w:rsidRDefault="00001ECF" w:rsidP="00435E06">
                              <w:pPr>
                                <w:spacing w:after="0"/>
                                <w:rPr>
                                  <w:rFonts w:ascii="Calibri" w:hAnsi="Calibri"/>
                                  <w:b/>
                                  <w:color w:val="0070C0"/>
                                  <w:sz w:val="48"/>
                                  <w:szCs w:val="48"/>
                                </w:rPr>
                              </w:pPr>
                              <w:r>
                                <w:rPr>
                                  <w:rFonts w:ascii="Calibri" w:hAnsi="Calibri"/>
                                  <w:b/>
                                  <w:color w:val="0070C0"/>
                                  <w:sz w:val="48"/>
                                  <w:szCs w:val="48"/>
                                </w:rPr>
                                <w:t>TRABAJOS MENORES</w:t>
                              </w:r>
                            </w:p>
                            <w:p w14:paraId="16BC3F5C" w14:textId="0067E309" w:rsidR="00001ECF" w:rsidRDefault="00001ECF" w:rsidP="00435E06">
                              <w:pPr>
                                <w:spacing w:after="0"/>
                                <w:rPr>
                                  <w:rFonts w:ascii="Calibri" w:hAnsi="Calibri"/>
                                  <w:color w:val="0070C0"/>
                                  <w:sz w:val="40"/>
                                  <w:szCs w:val="40"/>
                                </w:rPr>
                              </w:pPr>
                              <w:r>
                                <w:rPr>
                                  <w:rFonts w:ascii="Calibri" w:hAnsi="Calibri"/>
                                  <w:color w:val="0070C0"/>
                                  <w:sz w:val="40"/>
                                  <w:szCs w:val="40"/>
                                </w:rPr>
                                <w:t>Junio 20</w:t>
                              </w:r>
                              <w:r w:rsidR="00C26926">
                                <w:rPr>
                                  <w:rFonts w:ascii="Calibri" w:hAnsi="Calibri"/>
                                  <w:color w:val="0070C0"/>
                                  <w:sz w:val="40"/>
                                  <w:szCs w:val="40"/>
                                </w:rPr>
                                <w:t>21</w:t>
                              </w:r>
                            </w:p>
                            <w:p w14:paraId="2C7D72F6" w14:textId="31FFC5C8" w:rsidR="00C26926" w:rsidRPr="009C7F37" w:rsidRDefault="00C26926" w:rsidP="00435E06">
                              <w:pPr>
                                <w:spacing w:after="0"/>
                                <w:rPr>
                                  <w:rFonts w:ascii="Calibri" w:hAnsi="Calibri"/>
                                  <w:color w:val="0070C0"/>
                                  <w:sz w:val="40"/>
                                  <w:szCs w:val="40"/>
                                </w:rPr>
                              </w:pPr>
                              <w:r>
                                <w:rPr>
                                  <w:rFonts w:ascii="Calibri" w:hAnsi="Calibri"/>
                                  <w:color w:val="0070C0"/>
                                  <w:sz w:val="40"/>
                                  <w:szCs w:val="40"/>
                                </w:rPr>
                                <w:t>GN 2350-15</w:t>
                              </w:r>
                            </w:p>
                          </w:txbxContent>
                        </wps:txbx>
                        <wps:bodyPr rot="0" vert="horz" wrap="square" lIns="91440" tIns="45720" rIns="91440" bIns="45720" anchor="t" anchorCtr="0">
                          <a:spAutoFit/>
                        </wps:bodyPr>
                      </wps:wsp>
                      <pic:pic xmlns:pic="http://schemas.openxmlformats.org/drawingml/2006/picture">
                        <pic:nvPicPr>
                          <pic:cNvPr id="1" name="Picture 1" descr="D:\DATA.IDB\Pictures\BID Grafic Identity\primary_logo_medium_es-pt-fr.gif"/>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419100"/>
                            <a:ext cx="2419350" cy="857250"/>
                          </a:xfrm>
                          <a:prstGeom prst="rect">
                            <a:avLst/>
                          </a:prstGeom>
                          <a:noFill/>
                          <a:ln>
                            <a:noFill/>
                          </a:ln>
                        </pic:spPr>
                      </pic:pic>
                    </wpg:wgp>
                  </a:graphicData>
                </a:graphic>
              </wp:anchor>
            </w:drawing>
          </mc:Choice>
          <mc:Fallback>
            <w:pict>
              <v:group w14:anchorId="16BC3F22" id="Group 2" o:spid="_x0000_s1026" style="position:absolute;left:0;text-align:left;margin-left:-41.3pt;margin-top:146.9pt;width:567.35pt;height:162.55pt;z-index:251660288" coordsize="72053,20643"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AYPXUAQAAFgKAAAOAAAAZHJzL2Uyb0RvYy54bWy8Vl1v4jgUfV9p/4OV&#10;9xYIgUJUOmrLtKo0s1ttu2+VKpM4iTWJ7bVNA/vr99hOoMDMzmhWWiTAn/fj3HPv9eWHTVOTN6YN&#10;l2IRjc6HEWEikzkX5SL68/nubBYRY6nIaS0FW0RbZqIPV7/+ctmqlMWyknXONIEQYdJWLaLKWpUO&#10;BiarWEPNuVRMYLOQuqEWU10Ock1bSG/qQTwcTget1LnSMmPGYHUZNqMrL78oWGZ/LwrDLKkXEWyz&#10;/lf735X7HVxd0rTUVFU868ygP2FFQ7mA0p2oJbWUrDU/EdXwTEsjC3ueyWYgi4JnzPsAb0bDI2/u&#10;tVwr70uZtqXawQRoj3D6abHZb2+PmvB8EcUREbRBiLxWEjtoWlWmOHGv1ZN61N1CGWbO202hG/cP&#10;P8jGg7rdgco2lmRYvIiHk/EU2GfYi4fTZDweBdizCrE5uZdVH9/fnCUnNwe94oGzb2dOq0Ahs0fJ&#10;/DeUniqqmAffOAw6lGBNQOnJasrLypJbKQRoJjVJAmT++K3o8DKpAXRfASuejubji0lETiHrwBpd&#10;xMkwnjipO5dpqrSx90w2xA0WUc2Fs5Km9O2TseFof8QtC3nH6xrrNK0FaRGCSTJ0CiiyraipxbBR&#10;iL8RZURoXSKNM6u9SCNrnrvr7rbZmttakzeKTEIC5rJ9RogjUlNjsYG4+4+/WK+bzzIPZyduOQQc&#10;yy7iXsRuGa4F0d7LA5XOjyU1VbiBU27SwVELZxTzKd457ggQwHajlcy3PgZgiSeGo/P/wJCLniEO&#10;HnIjN30qeV64PCJ2g2VUywCy+iSzL4YIeVtRUbJrrWVbMZqDvz5RvP1goLsafHBOklULiJGudG2l&#10;F3SUjPF0NkkSRBr8Gs+GyUWIQZ+WyWQ0nye75IqnMTLtX5mmwXKv6BtMOwid0eVqR5c7/+mkHxwL&#10;lJxPwPIjsjbcojHUvFlEs0Asz2EHzEeR+7GlvA5jcMjxwSO1Z4DdrDY4uCcD0TI0ADQsDCqp/45I&#10;i+IP9v+1ppqBzQ8CuM9HHjnrJ8kEJSwi+v3O6v0OFRlELSIkQxjeWt9hfNaoa8TnjvvM3FvS2Ypy&#10;dXWpeJbi21V3jE7q1ve7IG7ZtbM/dNLmh2Q0VH9ZqzM0IkUtX/Ga261vqoiFM0q8PfLMcc5N9iVw&#10;1BMcu04pwULOTAafl+nL8vr5+vxhefPS7ZqXm4cludcUnY485ExYaHlRmkP79rWWpXxtWM7XzSsz&#10;Z8qeFfq85IXjSq812IDCx7OjTDEKlOyz5PD4wE0PHFjVXPW1zI07qGD1US/9CtqhTy9ltm7gQHh4&#10;aIbiiVePqbgyoEfKmhVDHdUPedffjM7+gIGeq8ZqZrPKUaJAQe3WXe3rN7zFeyOd/T+U5yHDk9F8&#10;1JfZPsVjLI4nrtajBMzAYoxhzLd7yfcy/KCXHORrn4C91dDihvh6pvvni9fcPbXc++j93J/aPwiv&#10;/gEAAP//AwBQSwMECgAAAAAAAAAhAMzCgK6BHwAAgR8AABQAAABkcnMvbWVkaWEvaW1hZ2UxLmdp&#10;ZkdJRjg5YacBlgDVAABCQkNmZma9vb2Pj5De3t57e3xKSkutra3W1tZra2xSUlPm5uagoKGEhIXF&#10;xc5zc3RaWlrv7++ZmZm1tbbFxcWMjIxCQkpKSlKUlJTMzMylpaV/f4Bra3NSUlpzc3teXl+EhIz/&#10;//8AAAAAAAAAAAAAAAAAAAAAAAAAAAAAAAAAAAAAAAAAAAAAAAAAAAAAAAAAAAAAAAAAAAAAAAAA&#10;AAAAAAAAAAAAAAAAAAAAAAAAAAAAAAAAAAAAAAAAAAAAAAAh+QQBBwAhACwAAAAApwGWAAAG/8CQ&#10;cEgsGo/I5HCBoEwYg8YjAFEArliAQQFJPBoYzSSDWCjP6LR6zW673/C4fE6v2+/4OdPJqBQSVAoG&#10;BlmFhoeDXAEcGwMMExQEZnmUlZaXmJmam5yWCxkTGBsBVoemp6ipVxABGxITZZ2ys7S1tre4a58H&#10;FQkQqsDBWQUETRMaAxu+hIcQDxiwEbMNAQnW19jZ2tvc3d7XD+EbFWECGZOyFNXf7O3Z6ElT7vP0&#10;24vhDxsNjgfmBNK53CygoGHDB2bCTFUjJgDAAzEZBqC6wEBJBAIUDmAoEAAhFgMBGhzIABDTh4Qo&#10;U6ZUkKDCBAKbJqicmQXmGY80c6q88KGABP8BNgMeQXCgwUGdhwpMECCgAIAAQiYkOCWh5JqLAhiM&#10;wgnSZdA8AZCKFQuhgQCreWSOTfgVSam1cIVBKHCgba0IGRg8eBsXFaBTCRDYiUC0F865GgTfCdu3&#10;sTAFDTJUUuv4lF0jfCtrLvRBguJOePXi3JxQwiXCRU9mUVAgMR3GpGMXCjAhrexCl4tkvr05gAZ4&#10;lYgW4Dua9yEFFDotEIAhgUcFG17CgW1cdoDkdijzzk1kd/XKBhp8HkyhguorBhIwQDD1u6kHwEFT&#10;aG4hSwAJktlQd0+6QPw32t3G3RDe8efYBgOykcAF9mFAAUAIGGgIBkkg8Idpmixn3moCrLH/n4SV&#10;XdDhHAHKlmAIBYLYVwVovYEeXXadJ6EFtSXxVmBCtEgJAho8QEhFanyoomMUylFibCemOCRcCtQY&#10;xxUDIMHAkAqMZwQFhiggyAdWWuIUkGkIuWRfGxj5XZJjxlaAjmpcUWQRBCzZZREboFKmJl96mCZp&#10;D8RxJGlo7rmZAvm54eYRDwxpwBkLoGIAdpnkGaSgmxUAx5+bBUqpZge4CMCbQ0SgigEFMKBBA8Wt&#10;pYESiZ7yASeShrmpZhi2galmms7qWK1rHGpEe6ZoYNUCTlXGwGUSpdLAJrGiIaauYo3Ixq2V5Qrt&#10;im34aoQAE/yShQGFFtFqZaywKMS4qSSA/ycAYDp7bWMXsJkEtY5Z+y5cFbChrRETeERMEhGkGldt&#10;B5QWKbt63hvXnWvQ25i9Co/F6xn7CoGABN46VBcaEsQWgAAZA2PBf3c0e8azEc8ULhoO9wVxykh1&#10;msa+BwALAIJrxJkmU0+dGIfJSqAMM0rqNnwmGkoOrfLMnw4xLgQDzHmGjBKCG0IF6Mk7B9BJCK20&#10;MCsr0XJcL389kwJaC6HtBAMcIHUaxYJYZQiiXvFB2j8jPKnZOlmqxthwlc13Sn1S3PQdGAz5qhBM&#10;+Jx3uycPrhPJ/B59RtKSCyNzEhXPMeWQHoTtpd6yZj7TqmkAvpbgpgdjAOUhdC5HwUsuyv8s6e62&#10;nhJUqVuuBOa6p+I3ErLHQfuQwx8MedDBpwT7EKqPxXrzqYiu9uF2fM4fBBU0AMAFz5eMe+TUC+Ok&#10;2L7bWP5MvB9RPBzJfveAtNLBOj7z6wOTL8vpu5W/StIqwvveELfbKAADjhvd8rr2P1W0D33VmV4D&#10;OUM87NXBa3HBAN7WtUAkYDB/BsBb9MQiwQlmAVJEGGAbFiCwvkDgbbPgmgdNiAoYRqV/RwAeDa9Q&#10;NAFacA7HI40BEsjBhO3QEAFEwgiRUsIjdkmFbEDXZjYnFBke4YP5Qx0EjdPEHe4vhT+Ugw6RogCh&#10;EMGKRsDi+qJ0hiXqpIs0LKMPQSWHCMn/ho4BQWMR1Fi+ZbURh5g5ojCSCMW/CciMQ9AjEfiokwvg&#10;45HhIIWBkqdEQOpGkMGgZCHToL3eEGEBCfDjLRQ5BEbmpHAVkgCDqtPDeVmyO9XZwgVmSUsFXKCF&#10;3wkhGPEIh8TFJoAZuEIuSCkEU9IElUpYgBRj08pKRhBpEYyANKc5zQVghAE2M1AAN4mG+GlGi0Jo&#10;yOKMkIGzFHFvskHmGZa5mWYewY05gSNSRqaGDGTzO6KMXRjh0DHNPMoIBVPnEH5xPgUaMTYCBRgu&#10;4+LOyj3zctUJHxF8ub1d2kFnlSmoEDqWz1ARwoZ1IGYIjDmThCahn7JpaBHgSRN5IkWi/0RAqXs+&#10;w02LHGChwkjAS9RiOyN4j5cR0uURDnCADaJBpCRViUmRgFFm8u+hv4uoG9h5m83VNAlBREqtdCZU&#10;cQEAnEMo2AOJUDcUPu6gfGoD1TSjUiKwdCYunZxAcOqY4V2VqTpJDyGQaUcAXOYkSRQC1jo6BCx1&#10;VQ5I5c1SkVDAzXjgqVyEpnFgWgRvGgcCQ7grEk5yz2Co6xNF6OucrCC6sFCRCBKh5FnRidA2WFYz&#10;DHMlVNU32Tc0ij82ueqDjpC4RqAHcxfoGGaHgoWw3dYuAQOA9X5xWsZZLwmJvc1ieXsbNm5xO5Ll&#10;DWWL0FjejKimXAumAhbwiw8QIGkP0v+CjkRrhDgd1mLqPYLO/vNTNkQ3nW2gKGk66NZXEkiqb2iI&#10;ezBU046N85JkuAIBZGoIqByXuAA48BDE+84II0EDTzlCcjWqhPu2lg2vzShksQvR2r4hud95rD55&#10;mYTbiq5Oy8IaMVDhR9IyDgEQuoJZbzhWIUgktkSYysRuKMc1eDitbKiTbJ4LPf8KYYxr2a5XvzPc&#10;qyaKsCGQiRytQKxT+O0kGSCAahZnRwOANQQYTuhUzkw3C1hgTlOxrhqOvJnp/uo24XurSuKaEykT&#10;oZO80WXnQIuEhrw3BLcVDJYGcNtmCGEqAoifLiOkAAF84AMBlAiWbbwtABSZCDp7G0n/jEBnzdj5&#10;krEZ7h9n6z8TvwFLM11xEVjoV/U1NwRTAZL3IsDgLHTKex3BAhuDej0zC6FOQ57vEbyH5cT1eMIA&#10;UHUi78dA6bKhr/3pHatzCGDb8qdDnTsJloXg7CNMqX06DUHICuELQ0yC2CHIQAUeILOpNLch0oZl&#10;YFEEgFs/2iGkpvYMrb0G/U5R25EtsXblsO7brKpzAs6NzuxiR+CcVxjjpDQBvpKBo+y4Y6qNd3yL&#10;YGg2BRMAXSp1ZU79XxMhnMRRdfUbqEoaCskuLOMeKQDkPFAAaHQBazVFDyMEAQYowCZBVDERErXA&#10;jiX0ykmYSshV7hiWhyDEjnl2hbcd/0iZuwFr3ynTFYYcAljnRstHkPFQXZcf90pzCAKogAfGHgIM&#10;oOMX+w7LmV2MhJNfpk78TaNiDVlVwic85guPA6Bvoy4eznDcyQ0sli5wBPESAMPC41lPP6mFEBDA&#10;ADJ7MJwUbIQp5TvIAAh5BH4R+D0OHg2L18ynV3142ib+Uu65GxZuDWsmPKAC4/GeQJO749uaAVWu&#10;axGWTr/8tUtYCCfpoN/TfoXWL5I3CaCm9j/BgIZvhs3OrH2rb/+Gk1cHAhh93RUBsCwBYGx4J49P&#10;ongOfQCMCC8HkMBe2RmvyvV4SiE3f+R0BSQjdRAmcOsXaIOwgAuYe9PiZPzmdW2Abf+8cQHmdzNH&#10;YHaMAwCQEn0AZWEBh0dhkRwWUgiHBoABd3RFQHw+BXAZSHqCV31oRUMg1V9ch2rkJxDuYQBq4S2l&#10;hYGMQwQYdnoTV3ouuHRfNQSdRHlGIBF4JG5mNXlGEHlIYIAfaACsN4MT5G+yJX7cJoFsgGLGYQGY&#10;1wcgWAQaaAR853pnhiWzFwL1pYQfsQQH8AdWsCZkRYBGoHZFUDBvKARpSFY/gjXWV0qCxGLXdUgK&#10;h2dzAGVw4UsMkFwLFBZANgRzV4lOp4YwOAQcVQTAUgEH4CNZkhzq4IdHQFCCx2JhEXLeU0aAp4X5&#10;Q3YjpoiIx4gM5x7e0zRTon5ouIn/RFByRRBMh4Z3fQgAHAAndHUO8wEA7lRxo1drV+KLQnByHUJ1&#10;1MOFtAdztmeLcRB0COUrJ6F011eJT9ZvgRRYTEdyZwh3WiA0/4Q19HduRlBu60eOYVE41qg7AVCD&#10;4aeN48eN0+EejFEkJ7djgThRGUYn7GcEIBeMntZenrZ6qlAAxOiJADBkVsB70ohmMJiPmWMAhZiI&#10;LreIsuFnFkll2lInp6dz5BhqK/WQ6phvykYElCaRwSAsnIdy6nhoLKmGhFArHsk3BsBodKBnKcFn&#10;NGGSSJhL2kJrQ3aQQxBnK+hmVjKTOUIIbUFpCwBlCgB8RGYEUBeN0EgEKnlGCBiD/82jABKglA7l&#10;hV2Xg1MlIaBCO3ZBiRX2hkIWSGb1CytDdBeYEMkBY7N2BT9YiQVpliGpc7rDGhNgVIbnj18Il23Q&#10;XcZBR/colshFCEmEYT3GAUl4fQVFaZ0FDBdAABUph89Xdht5EpQUlBGjANjoJxDoiGLBlkJAmbxB&#10;R3YUWFZYBMIXWnqIWkDoNJ85BBSoEifxXlkoeJW4i8DhminDmI45iyNZiyW5NXLZgm8IlSIHAMDB&#10;XC8pYfD4jEihTvGHmbPmZmcGnUMTHkxmNDcIS2BoXxIyZBHAIPTXm0TggUTAh8Y5chuVeuooFgVV&#10;J+JoiISVKKn5iqxVPrRBIrPZbf9wgJsEV4w6SQTTVwRD2IuHlVzhUjCt1C9jAU5U2ItjCYiEuX6J&#10;mVQp8zGyGZ8tJ5n0KSG3NhXupJ8bqFyCyIEWSUVYcmDeRxObY4qCR1i/QI6QCIvl8wBE1GQwWo7z&#10;aWQqQnFXUFAZapZA5hQ8N1g0CaC5uBbYERZ4BJUdc2iwdpaut0M86AZGiRJIORO2GQIUyhupKRH9&#10;h3qqZVhWUTD5JlY5iQ6YtxZlVISu11E601wLsEpoen2C9EWPSYvbeJ1yQHMpZQWOmiOW6pAXCktU&#10;JHrw1VXJpRgUQFcJwWvM2GknGgKe+WyJwgqLaoiYZHVZFqFRqgaUGhsaIGCBJWD/VrKKDJmQhkii&#10;H0UEv5AcYggXluZzRTqgXfI5CECIStpAbdWWkPmWADlz2VknvEgEq2qiVXkF49ExzRQW50OucOgY&#10;J3Gn7HiiEZCpmmoa7Nk802qDbomD1+oGo0kapVAkv9Bjh+p6qjUVjhpMFmAV3iNnTlEXm0FYOFdZ&#10;34MWElk08do8OUev1WqvkhoHLEoT+wpfYVSmVgFrViITTPhfAQSi/XmRgeoYBjA/6/oVdqRRTsGL&#10;E9s8HPaSTxqBMhqtmjGQQ4B5O3akFklJG0YEzIah3/Nn7CdgpHEdOtdRNvqB9jdtK4pJJvg8bcoW&#10;2XWvauUe7QEqiYI2AxouIlsE/1hzjOz4aZ4qE+pCmzTRHl+hFt8KAI5as81DjhYLqf+YsXAQpP2x&#10;L+16hMQpYThqR0HhofuprCiKWVmrP2SFn0ZwEhJmt80DQ40bDG+qEnHqtmKRi3QEa2C1AOpJBGWb&#10;uLySKLziFG8SVNJwqwxltDCZsqlKucGzWJcLDJnrPHIQuN/RT3jUT1binKinThv6s8AaAlOCSg/G&#10;u7IhM7s5oDL7qsVktYfAHberCrmLErZ5rLdBhldwqf92eqyJtJuKaG4GKYSqmp/GIIqBAKSKFGx0&#10;mZ9ECOSYjg3aGxgwAPq7v/qLAfPGuWsBvk5ar/K5s2nQaMbBg+hhXPRroig0Ff/q5BTJcxKb46mA&#10;ta6xkRx06XorqRZVexuyiIauWxl/eEM5C8BJKQdNVYHmZwBdImCn5RTSdnLjoadDIBHIdJr2NgQr&#10;XBnLklwT40tdcqYffEfw+R07ZsIEHKNcuwbHKRtHtxrxAXZf4ZTDWwTgiaJdNXe1gmz/aQDeOBZ+&#10;VJakewVn5r5YUMSxQX9KcKbGwcazesIS6gZuTKd14wGS2yKSq6GbSMMxdbyEACkN6WMLCV9oA3Z9&#10;wUaHGSpWIFBbyYz2WzqyAcdJEHukkZpxvMRQasBowLTGARXV93mCKwQ6c6kngUwQDGrgOm1fhG/G&#10;i0rwhsKmACan7FViS1YngTb/3qPGpEHJSeC3mvEf15sK2ZsQtplV1nYosEZYtANMVyAtfhyVdNtk&#10;qjaTMtE+8JavM1ErwiuHPGqRQySn0quYk+wGK3sbSTzMqFDMwmCbvSYby+IrtINH2goPrXjFTSZU&#10;ifZf2EFhn3oucDE8tNYudjRkSpYftJsSvowECHwbC6TOlrG1fOsGX1qZsiYEn3NaEbujbxLNQsAg&#10;ThIWYJIoqON2/6xucIEOTnFgG10EvuQkCY0SC71Z1YFlEG0K7BwMtjnCjdEp+wJ2SVTQRLDB/4ZM&#10;WNNDU9JDvZUjMEhsf6kTXwRr4VLPfFyc4szLmzHTR6Bk2Ld1mqyzTawGYbwZ/+D2Q62yMkB7fT3k&#10;0YbrsZMgE+PEaRFCeTwtMnc3nCHQzAPKczGdEFr9q5fl1RdbwGGNBtx7G4LROWFRmrZcEjErzcgU&#10;FrViBTUSIQVbfyNCdMicE19UpuhQypqqWn0tDH9d1YHWIjddvRIdG2zZw4x4BYQlkRBgFYFr1BE5&#10;jassBHw6BN7DMAySH4nivNG2sVkwCToDTnsMaoTQUJGcO+XsBptNGvGR2oaQ08DAlp7MG3K0e+1F&#10;CGMFuow8zULgmajEgiHQEEW2w+daJERX0X1DnA+ENRZQxeXVIkl6v5pR2kKIQ9SNG6st3Yrntdcj&#10;g6Ht0rkdx4pxcoVSJ36DuP9XU8iJ40dEV8fxFE4pauHmeH3jtYdYAH4J+NxtYMmb0SX9XRP/vRls&#10;WddxUWNZMGQCdqlhIW1T0T6JgkpYQk8hkChF4qd57YI1Odak/V+iRGtAligu3IJYcLMfvsZvYHBL&#10;Rq16G5mFTZIOJwTAliz0RzvtQuQ8fAUyo+A9hzoFQ2bxJU7/jMgoAQGjoAWTkDjqGuO+qWMB9ylW&#10;wI/kzOQU/R1hU+JYYN2qoJRP/OSzWkb9RFgv/YtVOgSJI1Q1zokgWIShKnJyRGzRLTzTy0b/GqDl&#10;20/N1SoTYHw8Gxf6Lc3Vsee0ysmVzB/GbQUw8TmVqGQoJN9BYQV+FM0uGQL/FDy9taFsxJbdwCC2&#10;ajEJM15YZjzUdEdW7VEbZh7qcDHqm8wbpi7HtaoEQF4ZB2auHDnKuKYF45Hc533hjQ7QfpQ4heM9&#10;+ZJcMEFs0ZMfv7A/coupgitgHRUBjDEiiRNy1QbiThxrOPvVsqy55ccfsXWwYeV4uOxpnw0lg4vb&#10;FwqMwigNKIvSkjHXITB3BhPHZhC41hW2ju1m6gR0AGABkJJr+sEbzi7iIw7l1RmprI2t7kFFPG7C&#10;ATAsVnA3BT+1iFbsOX6ElP3RUxtMTGiumo0S49TugnXb2Y6+VjBWpqkF4cIgSZzveM4G1V4vKo8k&#10;Jx7MdGwg48G6ZRxh8IDG/600s5Pg2SFgR4ohERI7zXUDEyR99lrwvhke7HCvuEKdIycx2zRpBXPz&#10;xdNJ3EH+gO4x3ac+5Wr47xxrBFAfjITwAfAAawzT0ijtN+He1jIxXCdRGwQf6KkgVEavcz30C600&#10;FeFsnAyigvutdVLfy2zwyLmE2oUfGziuBk3PH6qVKKqFxqhvwqt77LBGgrkt2Tmvk3VCIQ3J+ajg&#10;N3RP1FR9mxc+jYQAAfEh/CV/G4iohoCvEn/I5xtprbJvVAsm933RXLTzAGiBAHw/Hp+jRZ+D0NEG&#10;0IVDpCSfvD2uLsg/DBlwU99s9Mm14898w0AAAExCxRBF+FkYi4SAMMOUTv+LT+EVm9VuuVgJdRqZ&#10;KLpl8xn7oU7QbTeAAGaS33VuBZPX7zGDjdUu0GxJiuAKIoqJAALAILGoQkjA6AFAISJkwQCAIQRB&#10;CCEkYpMihAEg4chSVc0Q7SCEDaKIDWCpAWA2xLXCSENIg0lAKABTeHNVDgxQsC5BgyFaWlpDooCu&#10;OfvqYU1bME45BNubvNwcIGAZC5Zp4aOx1KgAqiiCjDvk1zakEn8DoIAnIREiDDR0IcQwNKHefQnB&#10;qFcGSUXeqaElBAOTWhyMGZGApUE4KszOlTR5JuSUWifLgFM2jmVMmVc6UTmlIIGQlEYiWJlk5IkB&#10;cEgABAvxjtsnAFEkAsD/xIgIIwoFnc47k0ppnAMALCxBCkkIuKYbmGwFgI9nJXSkRE4hOROuOaNS&#10;Vsa94lIOTLt7veFV1AjBR3R4I+QcwpMRBGMYQIVoOqlfEUbBIpGd14mU3kMC3lE+KxnAgHxClihk&#10;R2BTKiOnAEpBwAjAATYK2rrlezvbT7q44YjUzBu4mXRyOADoVctAPEpC2O26gA5oriK4aCuNckoN&#10;EtqnAjLC1WWSBQtxNk3aaoHgpk6aAJDNROZDR8E7i5hNHiKn6NpM3gb3r8Wvi3ALcIrf/juQOWWG&#10;MQCT14SoSR5gjGgKH/ZCGgWALyJboLFNEJBolpwMtGWYWWYDTbR5dMlJ/zGKLCEkhAGE0M+ISAYT&#10;qLf9okOQRyFo62ZA33ocspGOwCCjpgisKsDI7yBUKCWFiDBrAVdCqSSkSiSgKoJ/yqBtHtFy6uW8&#10;CJoqRbBQ+AHMiO8cKmIBw3aaBy0dQ+iPSNw8AKOuvQiUYsQ8+aIPjF9+LEKwD9QEC4CM6hPCoUiE&#10;uvOzeThIqJFYoCMjMDPiey4DDntjJCNGAmrKqO+U8xLCI+hozhXl7MRT0L3m2i3IcAKtNa4/mcDw&#10;VgE2MYAII2Q0zqMEj4JOKQpEDYUMAahaYJ4JzOqiAYkMMAU6Nrb9hUF7PgtBsObUulUfBR4JAZfh&#10;7KyC1+AWxfU2X43YNf/emOpU5iYjnZiRifnaFKIUV0SLhLZ/UpExlScm+KUChcDj7qHYKt4ywUou&#10;CcEsCIuz2AgvH4Bxl4nehTff23QBsl4hU8ZtXWXEdZSJ7ziAUZ+AiqjEglDMKoUMCZ4VdYFTNkAi&#10;AaK6QOAJAT7Z1tsQ5lHjZ0yRFcUnIwh4p9EpKnH3ZFpfPolGlXiztwh8xzZn33DMCjDdR8xC6x0F&#10;lphnW4UWwOXSJxgwRAHtJN4i8IH+CYkRBpoiwJWMKISTa+WEbaRYYeg5GeW14ZqXXr7QFkdzuzgX&#10;6QnVpMjgVSNqSQCTBeB7CoBLi3vAFQJKFHeCd8bo4oFfWN/EdgAucAf/WUZSIeC54RZgxJFkAVCU&#10;CjIIfVfs0MkB2+xcX7J+pulFUqq5dj7eSaFidkkNRw2oEiASbjbJQMYKLuN6C/ljY0ONyX5BSNIF&#10;IkgMEwQggwHUFAG1MIkKuGAQ5nbEvZOEL3st05UDWbLAdzEmR1M4VgCGsgklOEYIZNEHAU4BAQqI&#10;BwEyagASAhCJBhhmCwPgVE4OMIzAlYcokwhKHBBABgWoKQOwaZXlAKAbBlaPgoE4FJ/O5rIknqNy&#10;1HueHCYwrJ9kYBMQiEMtMlIJxbwDA5EowNOwaAFcJEAtWjAALj6gra1liE7sSRE9sJgLcJglcGBA&#10;TXsYyJ8nngOCEfSc/xP/6I226WiPOqMCArjmEAQ854ejsZj0kGAADbzvCQf4xwMMoAA8eTJDjGmA&#10;LPSBgJyo4ViToIAHCWGjBJBMCu9YWR8pVUhvzJKJ2suLLb2xsT4qhGZhWFIABxiKY1FAKRM44zwK&#10;sJUEfMQAFkDDBqL1hAo05CPoMUswytc6K/RCDpWYFC0zx0tByCqXEtyeOZsRM8yxZohSYA0EQrG8&#10;RkTBKgQA1+42sIlLNsIOBvDi1GohAKJkZHWYoMBzQAaG7xiRlkhkJxe8J0g/EXKibggkA491qyks&#10;VAhEiEDk8CM8AlQiAYwBpTS1AQEDGIABjBiAUkIytyLMc3Q1UxY5y/+ZUTTgkopNnKBP3RBMnrpJ&#10;Gf8KDcomUZEetico5/hATgLwyM+YRWdWeYCRpvAdj5JTokTlSk5ZNsihitUMFaXld8Aph++wrqRF&#10;FNcDqpgLllyAM9DRR0jemCGZnYunUggrUSGqjD7Z5XNq86layYnBkSkDj1HwQEjZswGrVDAx3ELW&#10;5AxQWCYwcqeB7SlateDZoOrySKTtQtlEWxYfofN0qfvOBBCwCZbKhICC+YJgOAjZYcE2sIOdqGlP&#10;q85dqlYLX23thOgwAK7+Si296KiX4sI1WKiFsdQixueOiNwsqOtdh+0VRlWbx+XKQbu5IG4IMFgM&#10;1uDmAIuQkBwOwND/tp53tKR9bHiFuk7v7he/9EXGA8gai02oK4188cCB3WkECljBhAH2o3ctyUDx&#10;wiWx3r3ARiUshb1dYQNkBS1AgQNgKVAAhhh4Ln6F+8QGwNJOF55JhlVbARh3GAwZSOMDTJtg3rgz&#10;AgcAxAa4G1zVjpGcMpYJjcUaYhzbiQJphIAEONdik1ikCBmoADac/OQJ+/QCFShwjPt73IwaoAJF&#10;9rJrGoAMdEggAxGw0X8GQIEKwMYSGFBza638MoFOYMUWLnNqJ5qAAwR6zbVZwAFgKLw8WYCuiH5y&#10;n3n1gQZIC79KjgmT/yhQDew50eHQJyeHpIACTODGoa4lBSHwAAwIngDU/EVt9J7YajhLWtUMjAAF&#10;JMABxZZEAQ9QHK5DTb94dRICAXhAAxgwgVCFWtMs+Zyb82UBBSS7AAM4AAVinWtd244BL/yAAqit&#10;DQt0UtkV0AC3vd0WAiAA3vGW97zpXW973xvf8SbAAvzXbimYKd8BFzi92zJwgx/84Pvut78ZXg8E&#10;CIABFXjAuO3gyWyvGwHEbvjGOd5xj3+8w0EAADtQSwMEFAAGAAgAAAAhAJSarsTiAAAADAEAAA8A&#10;AABkcnMvZG93bnJldi54bWxMj0FrwkAQhe+F/odlhN50sxFDjJmISNuTFKqF0tuaHZNgdjdk1yT+&#10;+66n9jjMx3vfy7eTbtlAvWusQRCLCBiZ0qrGVAhfp7d5Csx5aZRsrSGEOznYFs9PucyUHc0nDUdf&#10;sRBiXCYRau+7jHNX1qSlW9iOTPhdbK+lD2dfcdXLMYTrlsdRlHAtGxMaatnRvqbyerxphPdRjrul&#10;eB0O18v+/nNafXwfBCG+zKbdBpinyf/B8NAP6lAEp7O9GeVYizBP4ySgCPF6GTY8iGgVC2BnhESk&#10;a+BFzv+PKH4BAAD//wMAUEsDBBQABgAIAAAAIQC176B+uQAAACEBAAAZAAAAZHJzL19yZWxzL2Uy&#10;b0RvYy54bWwucmVsc4SPywrCMBBF94L/EGZv07oQkabdiNCt6AcMyTQNNg+SKPbvDbhREFzOvdxz&#10;mLZ/2pk9KCbjnYCmqoGRk14ZpwVcL6fNHljK6BTO3pGAhRL03XrVnmnGXEZpMiGxQnFJwJRzOHCe&#10;5EQWU+UDudKMPlrM5YyaB5Q31MS3db3j8ZMB3ReTDUpAHFQD7LKEYv7P9uNoJB29vFty+YeCG1vc&#10;BYhRUxZgSRl8h02lzQi8a/nXY90LAAD//wMAUEsBAi0AFAAGAAgAAAAhAIjXLBkKAQAAEwIAABMA&#10;AAAAAAAAAAAAAAAAAAAAAFtDb250ZW50X1R5cGVzXS54bWxQSwECLQAUAAYACAAAACEAOP0h/9YA&#10;AACUAQAACwAAAAAAAAAAAAAAAAA7AQAAX3JlbHMvLnJlbHNQSwECLQAUAAYACAAAACEAEAGD11AE&#10;AABYCgAADgAAAAAAAAAAAAAAAAA6AgAAZHJzL2Uyb0RvYy54bWxQSwECLQAKAAAAAAAAACEAzMKA&#10;roEfAACBHwAAFAAAAAAAAAAAAAAAAAC2BgAAZHJzL21lZGlhL2ltYWdlMS5naWZQSwECLQAUAAYA&#10;CAAAACEAlJquxOIAAAAMAQAADwAAAAAAAAAAAAAAAABpJgAAZHJzL2Rvd25yZXYueG1sUEsBAi0A&#10;FAAGAAgAAAAhALXvoH65AAAAIQEAABkAAAAAAAAAAAAAAAAAeCcAAGRycy9fcmVscy9lMm9Eb2Mu&#10;eG1sLnJlbHNQSwUGAAAAAAYABgB8AQAAaCgAAAAA&#10;">
                <v:line id="Straight Connector 4" o:spid="_x0000_s1027" style="position:absolute;visibility:visible;mso-wrap-style:square" from="26193,0" to="26193,1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8nawQAAANoAAAAPAAAAZHJzL2Rvd25yZXYueG1sRI9Bi8Iw&#10;FITvwv6H8Ba8aboidqlGkQXFvWmVPT+bZ1tsXkoSbf33G0HwOMzMN8xi1ZtG3Mn52rKCr3ECgriw&#10;uuZSwem4GX2D8AFZY2OZFDzIw2r5MVhgpm3HB7rnoRQRwj5DBVUIbSalLyoy6Me2JY7exTqDIUpX&#10;Su2wi3DTyEmSzKTBmuNChS39VFRc85tRIM10c8rPfy695fvfIr1OurTZKjX87NdzEIH68A6/2jut&#10;YArPK/EGyOU/AAAA//8DAFBLAQItABQABgAIAAAAIQDb4fbL7gAAAIUBAAATAAAAAAAAAAAAAAAA&#10;AAAAAABbQ29udGVudF9UeXBlc10ueG1sUEsBAi0AFAAGAAgAAAAhAFr0LFu/AAAAFQEAAAsAAAAA&#10;AAAAAAAAAAAAHwEAAF9yZWxzLy5yZWxzUEsBAi0AFAAGAAgAAAAhAJtDydrBAAAA2gAAAA8AAAAA&#10;AAAAAAAAAAAABwIAAGRycy9kb3ducmV2LnhtbFBLBQYAAAAAAwADALcAAAD1AgAAAAA=&#10;" strokecolor="#7f7f7f" strokeweight="2pt">
                  <v:stroke dashstyle="3 1"/>
                </v:line>
                <v:shapetype id="_x0000_t202" coordsize="21600,21600" o:spt="202" path="m,l,21600r21600,l21600,xe">
                  <v:stroke joinstyle="miter"/>
                  <v:path gradientshapeok="t" o:connecttype="rect"/>
                </v:shapetype>
                <v:shape id="Text Box 2" o:spid="_x0000_s1028" type="#_x0000_t202" style="position:absolute;left:26854;top:380;width:45199;height:20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16BC3F59" w14:textId="77777777" w:rsidR="00001ECF" w:rsidRDefault="00001ECF" w:rsidP="00435E06">
                        <w:pPr>
                          <w:spacing w:after="0"/>
                          <w:rPr>
                            <w:rFonts w:ascii="Calibri" w:hAnsi="Calibri"/>
                            <w:color w:val="0070C0"/>
                            <w:sz w:val="40"/>
                            <w:szCs w:val="40"/>
                          </w:rPr>
                        </w:pPr>
                        <w:r>
                          <w:rPr>
                            <w:rFonts w:ascii="Calibri" w:hAnsi="Calibri"/>
                            <w:color w:val="0070C0"/>
                            <w:sz w:val="40"/>
                            <w:szCs w:val="40"/>
                          </w:rPr>
                          <w:t xml:space="preserve">FORMATO DE CONTRATO SIMPLIFICADO </w:t>
                        </w:r>
                      </w:p>
                      <w:p w14:paraId="16BC3F5A" w14:textId="77777777" w:rsidR="00001ECF" w:rsidRDefault="00001ECF" w:rsidP="00435E06">
                        <w:pPr>
                          <w:spacing w:after="0"/>
                          <w:rPr>
                            <w:rFonts w:ascii="Calibri" w:hAnsi="Calibri"/>
                            <w:b/>
                            <w:color w:val="0070C0"/>
                            <w:sz w:val="48"/>
                            <w:szCs w:val="48"/>
                          </w:rPr>
                        </w:pPr>
                        <w:r>
                          <w:rPr>
                            <w:rFonts w:ascii="Calibri" w:hAnsi="Calibri"/>
                            <w:b/>
                            <w:color w:val="0070C0"/>
                            <w:sz w:val="48"/>
                            <w:szCs w:val="48"/>
                          </w:rPr>
                          <w:t xml:space="preserve">SERVICIOS DE CONSULTORIA </w:t>
                        </w:r>
                      </w:p>
                      <w:p w14:paraId="16BC3F5B" w14:textId="77777777" w:rsidR="00001ECF" w:rsidRDefault="00001ECF" w:rsidP="00435E06">
                        <w:pPr>
                          <w:spacing w:after="0"/>
                          <w:rPr>
                            <w:rFonts w:ascii="Calibri" w:hAnsi="Calibri"/>
                            <w:b/>
                            <w:color w:val="0070C0"/>
                            <w:sz w:val="48"/>
                            <w:szCs w:val="48"/>
                          </w:rPr>
                        </w:pPr>
                        <w:r>
                          <w:rPr>
                            <w:rFonts w:ascii="Calibri" w:hAnsi="Calibri"/>
                            <w:b/>
                            <w:color w:val="0070C0"/>
                            <w:sz w:val="48"/>
                            <w:szCs w:val="48"/>
                          </w:rPr>
                          <w:t>TRABAJOS MENORES</w:t>
                        </w:r>
                      </w:p>
                      <w:p w14:paraId="16BC3F5C" w14:textId="0067E309" w:rsidR="00001ECF" w:rsidRDefault="00001ECF" w:rsidP="00435E06">
                        <w:pPr>
                          <w:spacing w:after="0"/>
                          <w:rPr>
                            <w:rFonts w:ascii="Calibri" w:hAnsi="Calibri"/>
                            <w:color w:val="0070C0"/>
                            <w:sz w:val="40"/>
                            <w:szCs w:val="40"/>
                          </w:rPr>
                        </w:pPr>
                        <w:r>
                          <w:rPr>
                            <w:rFonts w:ascii="Calibri" w:hAnsi="Calibri"/>
                            <w:color w:val="0070C0"/>
                            <w:sz w:val="40"/>
                            <w:szCs w:val="40"/>
                          </w:rPr>
                          <w:t>Junio 20</w:t>
                        </w:r>
                        <w:r w:rsidR="00C26926">
                          <w:rPr>
                            <w:rFonts w:ascii="Calibri" w:hAnsi="Calibri"/>
                            <w:color w:val="0070C0"/>
                            <w:sz w:val="40"/>
                            <w:szCs w:val="40"/>
                          </w:rPr>
                          <w:t>21</w:t>
                        </w:r>
                      </w:p>
                      <w:p w14:paraId="2C7D72F6" w14:textId="31FFC5C8" w:rsidR="00C26926" w:rsidRPr="009C7F37" w:rsidRDefault="00C26926" w:rsidP="00435E06">
                        <w:pPr>
                          <w:spacing w:after="0"/>
                          <w:rPr>
                            <w:rFonts w:ascii="Calibri" w:hAnsi="Calibri"/>
                            <w:color w:val="0070C0"/>
                            <w:sz w:val="40"/>
                            <w:szCs w:val="40"/>
                          </w:rPr>
                        </w:pPr>
                        <w:r>
                          <w:rPr>
                            <w:rFonts w:ascii="Calibri" w:hAnsi="Calibri"/>
                            <w:color w:val="0070C0"/>
                            <w:sz w:val="40"/>
                            <w:szCs w:val="40"/>
                          </w:rPr>
                          <w:t>GN 2350-15</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top:4191;width:24193;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bLfwAAAANoAAAAPAAAAZHJzL2Rvd25yZXYueG1sRE9LawIx&#10;EL4X+h/CFLzVpLVIWY0iBaEni4+Cx2Ez7kaTybKJ69pf3wiCp+Hje8503nsnOmqjDazhbahAEJfB&#10;WK407LbL108QMSEbdIFJw5UizGfPT1MsTLjwmrpNqkQO4VighjqlppAyljV5jMPQEGfuEFqPKcO2&#10;kqbFSw73Tr4rNZYeLeeGGhv6qqk8bc5ew4f6dXt7qOzqvP5bNEflRt3PUuvBS7+YgEjUp4f47v42&#10;eT7cXrldOfsHAAD//wMAUEsBAi0AFAAGAAgAAAAhANvh9svuAAAAhQEAABMAAAAAAAAAAAAAAAAA&#10;AAAAAFtDb250ZW50X1R5cGVzXS54bWxQSwECLQAUAAYACAAAACEAWvQsW78AAAAVAQAACwAAAAAA&#10;AAAAAAAAAAAfAQAAX3JlbHMvLnJlbHNQSwECLQAUAAYACAAAACEASg2y38AAAADaAAAADwAAAAAA&#10;AAAAAAAAAAAHAgAAZHJzL2Rvd25yZXYueG1sUEsFBgAAAAADAAMAtwAAAPQCAAAAAA==&#10;">
                  <v:imagedata r:id="rId15" o:title="primary_logo_medium_es-pt-fr"/>
                </v:shape>
                <w10:wrap type="tight"/>
              </v:group>
            </w:pict>
          </mc:Fallback>
        </mc:AlternateContent>
      </w:r>
      <w:r w:rsidR="006A3BA6" w:rsidRPr="009F3452">
        <w:rPr>
          <w:rFonts w:eastAsia="Times New Roman" w:cs="Calibri"/>
          <w:b/>
          <w:sz w:val="36"/>
          <w:szCs w:val="36"/>
          <w:lang w:val="es-CO"/>
        </w:rPr>
        <w:t xml:space="preserve"> </w:t>
      </w:r>
    </w:p>
    <w:p w14:paraId="16BC3B12" w14:textId="77777777" w:rsidR="00F91742" w:rsidRPr="009F3452" w:rsidRDefault="00F91742" w:rsidP="00F91742">
      <w:pPr>
        <w:tabs>
          <w:tab w:val="right" w:leader="dot" w:pos="8640"/>
        </w:tabs>
        <w:spacing w:after="0" w:line="240" w:lineRule="auto"/>
        <w:jc w:val="center"/>
        <w:rPr>
          <w:rFonts w:eastAsia="Times New Roman" w:cs="Calibri"/>
          <w:b/>
          <w:sz w:val="36"/>
          <w:szCs w:val="24"/>
          <w:lang w:val="es-CO"/>
        </w:rPr>
      </w:pPr>
    </w:p>
    <w:p w14:paraId="16BC3B13" w14:textId="77777777" w:rsidR="00F91742" w:rsidRPr="009F3452" w:rsidRDefault="00F56AEC" w:rsidP="00F91742">
      <w:pPr>
        <w:tabs>
          <w:tab w:val="right" w:leader="dot" w:pos="8640"/>
        </w:tabs>
        <w:spacing w:after="0" w:line="240" w:lineRule="auto"/>
        <w:jc w:val="center"/>
        <w:rPr>
          <w:rFonts w:eastAsia="Times New Roman" w:cs="Calibri"/>
          <w:b/>
          <w:sz w:val="32"/>
          <w:szCs w:val="32"/>
          <w:lang w:val="es-CO"/>
        </w:rPr>
      </w:pPr>
      <w:r w:rsidRPr="009F3452">
        <w:rPr>
          <w:rFonts w:eastAsia="Times New Roman" w:cs="Calibri"/>
          <w:b/>
          <w:sz w:val="32"/>
          <w:szCs w:val="32"/>
          <w:lang w:val="es-CO"/>
        </w:rPr>
        <w:t>Prefacio</w:t>
      </w:r>
    </w:p>
    <w:p w14:paraId="16BC3B14" w14:textId="77777777" w:rsidR="00F91742" w:rsidRPr="009F3452" w:rsidRDefault="00F91742" w:rsidP="00F91742">
      <w:pPr>
        <w:tabs>
          <w:tab w:val="left" w:pos="720"/>
          <w:tab w:val="right" w:leader="dot" w:pos="8640"/>
        </w:tabs>
        <w:spacing w:after="0" w:line="240" w:lineRule="auto"/>
        <w:jc w:val="both"/>
        <w:rPr>
          <w:rFonts w:eastAsia="Times New Roman" w:cs="Calibri"/>
          <w:sz w:val="24"/>
          <w:szCs w:val="24"/>
          <w:lang w:val="es-CO"/>
        </w:rPr>
      </w:pPr>
    </w:p>
    <w:p w14:paraId="16BC3B15" w14:textId="77777777" w:rsidR="006A3BA6" w:rsidRPr="009F3452" w:rsidRDefault="00F56AEC" w:rsidP="00F56AEC">
      <w:pPr>
        <w:numPr>
          <w:ilvl w:val="0"/>
          <w:numId w:val="2"/>
        </w:numPr>
        <w:spacing w:before="120" w:after="120" w:line="240" w:lineRule="auto"/>
        <w:jc w:val="both"/>
        <w:rPr>
          <w:rFonts w:eastAsia="Times New Roman" w:cs="Calibri"/>
          <w:lang w:val="es-CO"/>
        </w:rPr>
      </w:pPr>
      <w:r w:rsidRPr="000D3088">
        <w:rPr>
          <w:rFonts w:cstheme="minorHAnsi"/>
          <w:lang w:val="es-CO"/>
        </w:rPr>
        <w:t>Est</w:t>
      </w:r>
      <w:r w:rsidR="000D3088" w:rsidRPr="000D3088">
        <w:rPr>
          <w:rFonts w:cstheme="minorHAnsi"/>
          <w:lang w:val="es-CO"/>
        </w:rPr>
        <w:t xml:space="preserve">e </w:t>
      </w:r>
      <w:r w:rsidR="00623D29">
        <w:rPr>
          <w:rFonts w:cstheme="minorHAnsi"/>
          <w:lang w:val="es-CO"/>
        </w:rPr>
        <w:t xml:space="preserve">contrato </w:t>
      </w:r>
      <w:r w:rsidR="000D3088" w:rsidRPr="000D3088">
        <w:rPr>
          <w:rFonts w:cstheme="minorHAnsi"/>
          <w:lang w:val="es-CO"/>
        </w:rPr>
        <w:t xml:space="preserve">estándar para Servicios de Consultoría ha sido elaborado </w:t>
      </w:r>
      <w:r w:rsidRPr="000D3088">
        <w:rPr>
          <w:rFonts w:cstheme="minorHAnsi"/>
          <w:lang w:val="es-CO"/>
        </w:rPr>
        <w:t xml:space="preserve">por el </w:t>
      </w:r>
      <w:r w:rsidRPr="000D3088">
        <w:rPr>
          <w:rFonts w:cstheme="minorHAnsi"/>
          <w:iCs/>
          <w:lang w:val="es-CO"/>
        </w:rPr>
        <w:t>Banco Interamericano de Desarrollo</w:t>
      </w:r>
      <w:r w:rsidRPr="000D3088">
        <w:rPr>
          <w:rStyle w:val="Refdenotaalpie"/>
          <w:rFonts w:cstheme="minorHAnsi"/>
          <w:iCs/>
          <w:lang w:val="es-CO"/>
        </w:rPr>
        <w:footnoteReference w:id="1"/>
      </w:r>
      <w:r w:rsidR="000D3088" w:rsidRPr="000D3088">
        <w:rPr>
          <w:rFonts w:cstheme="minorHAnsi"/>
          <w:lang w:val="es-CO"/>
        </w:rPr>
        <w:t xml:space="preserve"> (“el Banco”) para ser utilizado</w:t>
      </w:r>
      <w:r w:rsidRPr="000D3088">
        <w:rPr>
          <w:rFonts w:cstheme="minorHAnsi"/>
          <w:lang w:val="es-CO"/>
        </w:rPr>
        <w:t xml:space="preserve"> por sus prestata</w:t>
      </w:r>
      <w:r w:rsidR="000D3088" w:rsidRPr="000D3088">
        <w:rPr>
          <w:rFonts w:cstheme="minorHAnsi"/>
          <w:lang w:val="es-CO"/>
        </w:rPr>
        <w:t>rios y sus entidades ejecutoras</w:t>
      </w:r>
      <w:r w:rsidRPr="000D3088">
        <w:rPr>
          <w:rFonts w:cstheme="minorHAnsi"/>
          <w:lang w:val="es-CO"/>
        </w:rPr>
        <w:t xml:space="preserve"> </w:t>
      </w:r>
      <w:r w:rsidRPr="009F3452">
        <w:rPr>
          <w:rFonts w:cstheme="minorHAnsi"/>
          <w:lang w:val="es-CO"/>
        </w:rPr>
        <w:t xml:space="preserve">cuando </w:t>
      </w:r>
      <w:r w:rsidR="004246D4">
        <w:rPr>
          <w:rFonts w:cstheme="minorHAnsi"/>
          <w:lang w:val="es-CO"/>
        </w:rPr>
        <w:t xml:space="preserve">los prestatarios </w:t>
      </w:r>
      <w:r w:rsidRPr="009F3452">
        <w:rPr>
          <w:rFonts w:cstheme="minorHAnsi"/>
          <w:lang w:val="es-CO"/>
        </w:rPr>
        <w:t xml:space="preserve">contratan una firma consultora para la </w:t>
      </w:r>
      <w:r w:rsidR="000D3088">
        <w:rPr>
          <w:rFonts w:cstheme="minorHAnsi"/>
          <w:lang w:val="es-CO"/>
        </w:rPr>
        <w:t xml:space="preserve">prestación de servicios </w:t>
      </w:r>
      <w:r w:rsidRPr="009F3452">
        <w:rPr>
          <w:rFonts w:cstheme="minorHAnsi"/>
          <w:lang w:val="es-CO"/>
        </w:rPr>
        <w:t>financiadas por el Banco.  Se trata de una adaptación del modelo normalizado de contrato simplificado que ha sido elaborado por medio de los esfuerzos conjuntos de los Bancos Multilaterales de Desarrollo (BMD), como:  el Banco Asiático de Desarrollo (</w:t>
      </w:r>
      <w:r w:rsidR="009F3452">
        <w:rPr>
          <w:rFonts w:cstheme="minorHAnsi"/>
          <w:lang w:val="es-CO"/>
        </w:rPr>
        <w:t>ADB</w:t>
      </w:r>
      <w:r w:rsidRPr="009F3452">
        <w:rPr>
          <w:rFonts w:cstheme="minorHAnsi"/>
          <w:lang w:val="es-CO"/>
        </w:rPr>
        <w:t>), Banco Africano de Desarrollo (</w:t>
      </w:r>
      <w:proofErr w:type="spellStart"/>
      <w:r w:rsidR="009F3452">
        <w:rPr>
          <w:rFonts w:cstheme="minorHAnsi"/>
          <w:lang w:val="es-CO"/>
        </w:rPr>
        <w:t>AfDB</w:t>
      </w:r>
      <w:proofErr w:type="spellEnd"/>
      <w:r w:rsidRPr="009F3452">
        <w:rPr>
          <w:rFonts w:cstheme="minorHAnsi"/>
          <w:lang w:val="es-CO"/>
        </w:rPr>
        <w:t>), Banco de Comercio y Desarrollo del Mar Negro (BSTDB), Banco de Desarrollo del Caribe (</w:t>
      </w:r>
      <w:r w:rsidR="009F3452">
        <w:rPr>
          <w:rFonts w:cstheme="minorHAnsi"/>
          <w:lang w:val="es-CO"/>
        </w:rPr>
        <w:t>CDB</w:t>
      </w:r>
      <w:r w:rsidRPr="009F3452">
        <w:rPr>
          <w:rFonts w:cstheme="minorHAnsi"/>
          <w:lang w:val="es-CO"/>
        </w:rPr>
        <w:t>), Banco de Desarrollo del Consejo de Europa (CEB), Banco Europeo para la Reconstrucción y el Desarrollo (BERD), Banco Interamericano de Desarrollo (BID), Banco Islámico de Desarrollo (</w:t>
      </w:r>
      <w:proofErr w:type="spellStart"/>
      <w:r w:rsidRPr="009F3452">
        <w:rPr>
          <w:rFonts w:cstheme="minorHAnsi"/>
          <w:lang w:val="es-CO"/>
        </w:rPr>
        <w:t>IsDB</w:t>
      </w:r>
      <w:proofErr w:type="spellEnd"/>
      <w:r w:rsidRPr="009F3452">
        <w:rPr>
          <w:rFonts w:cstheme="minorHAnsi"/>
          <w:lang w:val="es-CO"/>
        </w:rPr>
        <w:t>) y Banco Internacional para la Reconstrucción y el Fomento o Banco Mundial (BIRF</w:t>
      </w:r>
      <w:r w:rsidRPr="009F3452">
        <w:rPr>
          <w:rFonts w:eastAsia="Times New Roman" w:cs="Calibri"/>
          <w:lang w:val="es-CO"/>
        </w:rPr>
        <w:t xml:space="preserve"> o BM</w:t>
      </w:r>
      <w:r w:rsidR="006A3BA6" w:rsidRPr="009F3452">
        <w:rPr>
          <w:rFonts w:eastAsia="Times New Roman" w:cs="Calibri"/>
          <w:lang w:val="es-CO"/>
        </w:rPr>
        <w:t>).</w:t>
      </w:r>
    </w:p>
    <w:p w14:paraId="16BC3B16" w14:textId="77777777" w:rsidR="00F56AEC" w:rsidRPr="000D3088" w:rsidRDefault="00F56AEC" w:rsidP="00F56AEC">
      <w:pPr>
        <w:numPr>
          <w:ilvl w:val="0"/>
          <w:numId w:val="2"/>
        </w:numPr>
        <w:spacing w:before="120" w:after="120" w:line="240" w:lineRule="auto"/>
        <w:jc w:val="both"/>
        <w:rPr>
          <w:rFonts w:cstheme="minorHAnsi"/>
          <w:lang w:val="es-CO"/>
        </w:rPr>
      </w:pPr>
      <w:r w:rsidRPr="000D3088">
        <w:rPr>
          <w:rFonts w:cstheme="minorHAnsi"/>
          <w:lang w:val="es-CO"/>
        </w:rPr>
        <w:t xml:space="preserve">Este </w:t>
      </w:r>
      <w:r w:rsidR="000D3088" w:rsidRPr="000D3088">
        <w:rPr>
          <w:rFonts w:cstheme="minorHAnsi"/>
          <w:lang w:val="es-CO"/>
        </w:rPr>
        <w:t>contrato estándar está diseñado para ser utilizado</w:t>
      </w:r>
      <w:r w:rsidRPr="000D3088">
        <w:rPr>
          <w:rFonts w:cstheme="minorHAnsi"/>
          <w:lang w:val="es-CO"/>
        </w:rPr>
        <w:t xml:space="preserve"> como base para que los Clientes </w:t>
      </w:r>
      <w:r w:rsidR="000D3088" w:rsidRPr="000D3088">
        <w:rPr>
          <w:rFonts w:cstheme="minorHAnsi"/>
          <w:lang w:val="es-CO"/>
        </w:rPr>
        <w:t xml:space="preserve">preparen </w:t>
      </w:r>
      <w:r w:rsidRPr="000D3088">
        <w:rPr>
          <w:rFonts w:cstheme="minorHAnsi"/>
          <w:lang w:val="es-CO"/>
        </w:rPr>
        <w:t xml:space="preserve">un contrato de suma global o a término para </w:t>
      </w:r>
      <w:r w:rsidR="000D3088" w:rsidRPr="000D3088">
        <w:rPr>
          <w:rFonts w:cstheme="minorHAnsi"/>
          <w:lang w:val="es-CO"/>
        </w:rPr>
        <w:t>un servicio de consultoría específico</w:t>
      </w:r>
      <w:r w:rsidRPr="000D3088">
        <w:rPr>
          <w:rFonts w:cstheme="minorHAnsi"/>
          <w:lang w:val="es-CO"/>
        </w:rPr>
        <w:t xml:space="preserve"> de acuerdo con las </w:t>
      </w:r>
      <w:r w:rsidRPr="000D3088">
        <w:rPr>
          <w:rFonts w:cstheme="minorHAnsi"/>
          <w:iCs/>
          <w:lang w:val="es-CO"/>
        </w:rPr>
        <w:t>Políticas para la Selección y Contratación de Consultores financiados por el Banco Interamericano de Desarrollo</w:t>
      </w:r>
      <w:r w:rsidRPr="000D3088">
        <w:rPr>
          <w:rStyle w:val="Refdenotaalpie"/>
          <w:rFonts w:cstheme="minorHAnsi"/>
          <w:iCs/>
          <w:lang w:val="es-CO"/>
        </w:rPr>
        <w:footnoteReference w:id="2"/>
      </w:r>
      <w:r w:rsidR="000D3088">
        <w:rPr>
          <w:rFonts w:cstheme="minorHAnsi"/>
          <w:iCs/>
          <w:lang w:val="es-CO"/>
        </w:rPr>
        <w:t xml:space="preserve"> (Políticas</w:t>
      </w:r>
      <w:r w:rsidRPr="000D3088">
        <w:rPr>
          <w:rFonts w:cstheme="minorHAnsi"/>
          <w:iCs/>
          <w:lang w:val="es-CO"/>
        </w:rPr>
        <w:t>).</w:t>
      </w:r>
    </w:p>
    <w:p w14:paraId="16BC3B17" w14:textId="77777777" w:rsidR="006A3BA6" w:rsidRPr="009F3452" w:rsidRDefault="00086CAF" w:rsidP="00F56AEC">
      <w:pPr>
        <w:numPr>
          <w:ilvl w:val="0"/>
          <w:numId w:val="2"/>
        </w:numPr>
        <w:spacing w:before="120" w:after="120" w:line="240" w:lineRule="auto"/>
        <w:jc w:val="both"/>
        <w:rPr>
          <w:rFonts w:eastAsia="Times New Roman" w:cs="Calibri"/>
          <w:lang w:val="es-CO"/>
        </w:rPr>
      </w:pPr>
      <w:r>
        <w:rPr>
          <w:rFonts w:cstheme="minorHAnsi"/>
          <w:lang w:val="es-CO"/>
        </w:rPr>
        <w:t>Este</w:t>
      </w:r>
      <w:r w:rsidR="00F56AEC" w:rsidRPr="009F3452">
        <w:rPr>
          <w:rFonts w:cstheme="minorHAnsi"/>
          <w:lang w:val="es-CO"/>
        </w:rPr>
        <w:t xml:space="preserve"> contrato estándar puede ser utilizado como sustituto de</w:t>
      </w:r>
      <w:r>
        <w:rPr>
          <w:rFonts w:cstheme="minorHAnsi"/>
          <w:lang w:val="es-CO"/>
        </w:rPr>
        <w:t xml:space="preserve"> </w:t>
      </w:r>
      <w:r w:rsidR="00F56AEC" w:rsidRPr="009F3452">
        <w:rPr>
          <w:rFonts w:cstheme="minorHAnsi"/>
          <w:lang w:val="es-CO"/>
        </w:rPr>
        <w:t>l</w:t>
      </w:r>
      <w:r>
        <w:rPr>
          <w:rFonts w:cstheme="minorHAnsi"/>
          <w:lang w:val="es-CO"/>
        </w:rPr>
        <w:t>os</w:t>
      </w:r>
      <w:r w:rsidR="00F56AEC" w:rsidRPr="009F3452">
        <w:rPr>
          <w:rFonts w:cstheme="minorHAnsi"/>
          <w:lang w:val="es-CO"/>
        </w:rPr>
        <w:t xml:space="preserve"> modelo</w:t>
      </w:r>
      <w:r>
        <w:rPr>
          <w:rFonts w:cstheme="minorHAnsi"/>
          <w:lang w:val="es-CO"/>
        </w:rPr>
        <w:t>s</w:t>
      </w:r>
      <w:r w:rsidR="00F56AEC" w:rsidRPr="009F3452">
        <w:rPr>
          <w:rFonts w:cstheme="minorHAnsi"/>
          <w:lang w:val="es-CO"/>
        </w:rPr>
        <w:t xml:space="preserve"> </w:t>
      </w:r>
      <w:r w:rsidR="000D3088">
        <w:rPr>
          <w:rFonts w:cstheme="minorHAnsi"/>
          <w:lang w:val="es-CO"/>
        </w:rPr>
        <w:t xml:space="preserve">complejos </w:t>
      </w:r>
      <w:r>
        <w:rPr>
          <w:rFonts w:cstheme="minorHAnsi"/>
          <w:lang w:val="es-CO"/>
        </w:rPr>
        <w:t xml:space="preserve">de contrato </w:t>
      </w:r>
      <w:r w:rsidR="00F56AEC" w:rsidRPr="009F3452">
        <w:rPr>
          <w:rFonts w:cstheme="minorHAnsi"/>
          <w:lang w:val="es-CO"/>
        </w:rPr>
        <w:t>estándar por tiempo trabajado o de suma global incluido en la Solicitud Estándar de Propuestas en las siguientes circunstancias:</w:t>
      </w:r>
    </w:p>
    <w:p w14:paraId="16BC3B18" w14:textId="77777777" w:rsidR="006A3BA6" w:rsidRPr="009F3452" w:rsidRDefault="00F56AEC" w:rsidP="00F56AEC">
      <w:pPr>
        <w:numPr>
          <w:ilvl w:val="0"/>
          <w:numId w:val="2"/>
        </w:numPr>
        <w:spacing w:before="120" w:after="120" w:line="240" w:lineRule="auto"/>
        <w:jc w:val="both"/>
        <w:rPr>
          <w:rFonts w:eastAsia="Times New Roman" w:cs="Calibri"/>
          <w:lang w:val="es-CO"/>
        </w:rPr>
      </w:pPr>
      <w:r w:rsidRPr="009F3452">
        <w:rPr>
          <w:rFonts w:cstheme="minorHAnsi"/>
          <w:lang w:val="es-CO"/>
        </w:rPr>
        <w:t xml:space="preserve">Para tareas con firmas consultoras cuyo valor sea inferior al equivalente de US$200.000. También puede utilizarse para tareas a corto plazo por encima del equivalente de US$200.000 previo acuerdo del Banco, </w:t>
      </w:r>
      <w:proofErr w:type="gramStart"/>
      <w:r w:rsidRPr="009F3452">
        <w:rPr>
          <w:rFonts w:cstheme="minorHAnsi"/>
          <w:lang w:val="es-CO"/>
        </w:rPr>
        <w:t>pero</w:t>
      </w:r>
      <w:proofErr w:type="gramEnd"/>
      <w:r w:rsidRPr="009F3452">
        <w:rPr>
          <w:rFonts w:cstheme="minorHAnsi"/>
          <w:lang w:val="es-CO"/>
        </w:rPr>
        <w:t xml:space="preserve"> de todas formas, no </w:t>
      </w:r>
      <w:r w:rsidR="00883272">
        <w:rPr>
          <w:rFonts w:cstheme="minorHAnsi"/>
          <w:lang w:val="es-CO"/>
        </w:rPr>
        <w:t xml:space="preserve">mayores a </w:t>
      </w:r>
      <w:r w:rsidRPr="009F3452">
        <w:rPr>
          <w:rFonts w:cstheme="minorHAnsi"/>
          <w:lang w:val="es-CO"/>
        </w:rPr>
        <w:t>US$1 millón.  Est</w:t>
      </w:r>
      <w:r w:rsidR="00883272">
        <w:rPr>
          <w:rFonts w:cstheme="minorHAnsi"/>
          <w:lang w:val="es-CO"/>
        </w:rPr>
        <w:t xml:space="preserve">e contrato </w:t>
      </w:r>
      <w:r w:rsidRPr="009F3452">
        <w:rPr>
          <w:rFonts w:cstheme="minorHAnsi"/>
          <w:lang w:val="es-CO"/>
        </w:rPr>
        <w:t xml:space="preserve">de contrato no es </w:t>
      </w:r>
      <w:r w:rsidR="00883272">
        <w:rPr>
          <w:rFonts w:cstheme="minorHAnsi"/>
          <w:lang w:val="es-CO"/>
        </w:rPr>
        <w:t>el indicado</w:t>
      </w:r>
      <w:r w:rsidRPr="009F3452">
        <w:rPr>
          <w:rFonts w:cstheme="minorHAnsi"/>
          <w:lang w:val="es-CO"/>
        </w:rPr>
        <w:t xml:space="preserve"> para tareas </w:t>
      </w:r>
      <w:r w:rsidR="00883272">
        <w:rPr>
          <w:rFonts w:cstheme="minorHAnsi"/>
          <w:lang w:val="es-CO"/>
        </w:rPr>
        <w:t xml:space="preserve">por tiempo trabajado </w:t>
      </w:r>
      <w:r w:rsidRPr="009F3452">
        <w:rPr>
          <w:rFonts w:cstheme="minorHAnsi"/>
          <w:lang w:val="es-CO"/>
        </w:rPr>
        <w:t>que duren más de 18 meses debido a que el mismo no incluye una provisión de ajuste de precio</w:t>
      </w:r>
      <w:r w:rsidR="006A3BA6" w:rsidRPr="009F3452">
        <w:rPr>
          <w:rFonts w:eastAsia="Times New Roman" w:cs="Calibri"/>
          <w:lang w:val="es-CO"/>
        </w:rPr>
        <w:t>.</w:t>
      </w:r>
    </w:p>
    <w:p w14:paraId="16BC3B19" w14:textId="77777777" w:rsidR="006A3BA6" w:rsidRPr="009F3452" w:rsidRDefault="00F56AEC" w:rsidP="00F56AEC">
      <w:pPr>
        <w:numPr>
          <w:ilvl w:val="0"/>
          <w:numId w:val="2"/>
        </w:numPr>
        <w:spacing w:before="120" w:after="120" w:line="240" w:lineRule="auto"/>
        <w:jc w:val="both"/>
        <w:rPr>
          <w:rFonts w:eastAsia="Times New Roman" w:cs="Calibri"/>
          <w:lang w:val="es-CO"/>
        </w:rPr>
      </w:pPr>
      <w:r w:rsidRPr="009F3452">
        <w:rPr>
          <w:rFonts w:cstheme="minorHAnsi"/>
          <w:lang w:val="es-CO"/>
        </w:rPr>
        <w:t xml:space="preserve">Se espera que este contrato sea utilizado para trabajos de suma global cuando la definición de las tareas a realizar sea clara y no ambigua, cuando el riesgo comercial que asuma el Consultor sea relativamente bajo, </w:t>
      </w:r>
      <w:proofErr w:type="gramStart"/>
      <w:r w:rsidRPr="009F3452">
        <w:rPr>
          <w:rFonts w:cstheme="minorHAnsi"/>
          <w:lang w:val="es-CO"/>
        </w:rPr>
        <w:t>y</w:t>
      </w:r>
      <w:proofErr w:type="gramEnd"/>
      <w:r w:rsidRPr="009F3452">
        <w:rPr>
          <w:rFonts w:cstheme="minorHAnsi"/>
          <w:lang w:val="es-CO"/>
        </w:rPr>
        <w:t xml:space="preserve"> por lo tanto, cuando el Consultor esté dispuesto a realizar los trabajos por un precio acordado y predeterminado de suma global.  El Cliente acuerda pagar al Consultor de acuerdo con un cronograma de pagos asociados a la entrega de ciertos resultados/entregables, por ejemplo, informes.  Una ventaja mayor de un contrato de suma global es la sencillez de su administración, donde el Cliente solo tiene que estar satisfecho con los resultados sin necesidad de controlar la información de los expertos del Consultor.  Por lo general, los estudios se realizan sobre base de suma global: por ejemplo, estudios, </w:t>
      </w:r>
      <w:proofErr w:type="gramStart"/>
      <w:r w:rsidRPr="009F3452">
        <w:rPr>
          <w:rFonts w:cstheme="minorHAnsi"/>
          <w:lang w:val="es-CO"/>
        </w:rPr>
        <w:t>planes maestro</w:t>
      </w:r>
      <w:proofErr w:type="gramEnd"/>
      <w:r w:rsidRPr="009F3452">
        <w:rPr>
          <w:rFonts w:cstheme="minorHAnsi"/>
          <w:lang w:val="es-CO"/>
        </w:rPr>
        <w:t>, estudios económicos, del sector factibilidad e ingeniería</w:t>
      </w:r>
      <w:r w:rsidR="00623D29">
        <w:rPr>
          <w:rFonts w:cstheme="minorHAnsi"/>
          <w:lang w:val="es-CO"/>
        </w:rPr>
        <w:t>.</w:t>
      </w:r>
    </w:p>
    <w:p w14:paraId="16BC3B1A" w14:textId="77777777" w:rsidR="00F56AEC" w:rsidRPr="009F3452" w:rsidRDefault="00F56AEC" w:rsidP="00F56AEC">
      <w:pPr>
        <w:numPr>
          <w:ilvl w:val="0"/>
          <w:numId w:val="2"/>
        </w:numPr>
        <w:spacing w:before="120" w:after="120" w:line="240" w:lineRule="auto"/>
        <w:jc w:val="both"/>
        <w:rPr>
          <w:rFonts w:cstheme="minorHAnsi"/>
          <w:lang w:val="es-CO"/>
        </w:rPr>
      </w:pPr>
      <w:r w:rsidRPr="009F3452">
        <w:rPr>
          <w:rFonts w:cstheme="minorHAnsi"/>
          <w:lang w:val="es-CO"/>
        </w:rPr>
        <w:lastRenderedPageBreak/>
        <w:t>En el caso de tra</w:t>
      </w:r>
      <w:r w:rsidR="00623D29">
        <w:rPr>
          <w:rFonts w:cstheme="minorHAnsi"/>
          <w:lang w:val="es-CO"/>
        </w:rPr>
        <w:t>bajos por tiempo trabajado, este</w:t>
      </w:r>
      <w:r w:rsidRPr="009F3452">
        <w:rPr>
          <w:rFonts w:cstheme="minorHAnsi"/>
          <w:lang w:val="es-CO"/>
        </w:rPr>
        <w:t xml:space="preserve"> </w:t>
      </w:r>
      <w:r w:rsidR="00623D29">
        <w:rPr>
          <w:rFonts w:cstheme="minorHAnsi"/>
          <w:lang w:val="es-CO"/>
        </w:rPr>
        <w:t>contrato es utilizado</w:t>
      </w:r>
      <w:r w:rsidRPr="009F3452">
        <w:rPr>
          <w:rFonts w:cstheme="minorHAnsi"/>
          <w:lang w:val="es-CO"/>
        </w:rPr>
        <w:t xml:space="preserve"> cuando al Consultor se le paga sobre la base del tiempo que realmente gastó en la prestación de los servicios.  Por lo general, los servicios de asesoría o de supervisión de ingeniería se hacen bajo contratos de tiempo trabajado.  Este tipo de contrato requiere que el Cliente supervise estrechamente el desempeño del Consultor y facture por el tiempo real trabajado.</w:t>
      </w:r>
    </w:p>
    <w:p w14:paraId="16BC3B1B" w14:textId="77777777" w:rsidR="00F56AEC" w:rsidRPr="009F3452" w:rsidRDefault="00623D29" w:rsidP="00F56AEC">
      <w:pPr>
        <w:numPr>
          <w:ilvl w:val="0"/>
          <w:numId w:val="2"/>
        </w:numPr>
        <w:spacing w:before="120" w:after="120" w:line="240" w:lineRule="auto"/>
        <w:jc w:val="both"/>
        <w:rPr>
          <w:rFonts w:cstheme="minorHAnsi"/>
          <w:lang w:val="es-CO"/>
        </w:rPr>
      </w:pPr>
      <w:r>
        <w:rPr>
          <w:rFonts w:cstheme="minorHAnsi"/>
          <w:lang w:val="es-CO"/>
        </w:rPr>
        <w:t xml:space="preserve">El </w:t>
      </w:r>
      <w:r w:rsidR="00F56AEC" w:rsidRPr="009F3452">
        <w:rPr>
          <w:rFonts w:cstheme="minorHAnsi"/>
          <w:lang w:val="es-CO"/>
        </w:rPr>
        <w:t>Contrato estándar consta de dos partes: (i</w:t>
      </w:r>
      <w:proofErr w:type="gramStart"/>
      <w:r w:rsidR="00F56AEC" w:rsidRPr="009F3452">
        <w:rPr>
          <w:rFonts w:cstheme="minorHAnsi"/>
          <w:lang w:val="es-CO"/>
        </w:rPr>
        <w:t xml:space="preserve">)  </w:t>
      </w:r>
      <w:r>
        <w:rPr>
          <w:rFonts w:cstheme="minorHAnsi"/>
          <w:lang w:val="es-CO"/>
        </w:rPr>
        <w:t>El</w:t>
      </w:r>
      <w:proofErr w:type="gramEnd"/>
      <w:r>
        <w:rPr>
          <w:rFonts w:cstheme="minorHAnsi"/>
          <w:lang w:val="es-CO"/>
        </w:rPr>
        <w:t xml:space="preserve"> Contrato que vaya a ser suscrito</w:t>
      </w:r>
      <w:r w:rsidR="00F56AEC" w:rsidRPr="009F3452">
        <w:rPr>
          <w:rFonts w:cstheme="minorHAnsi"/>
          <w:lang w:val="es-CO"/>
        </w:rPr>
        <w:t xml:space="preserve"> por el Cliente y el Consultor,  incluido el Anexo 1: Política del Banco – Fraude y Corrupción y Prácticas Prohibidas y Anexo 2: Elegibili</w:t>
      </w:r>
      <w:r>
        <w:rPr>
          <w:rFonts w:cstheme="minorHAnsi"/>
          <w:lang w:val="es-CO"/>
        </w:rPr>
        <w:t>dad;</w:t>
      </w:r>
      <w:r w:rsidR="00F56AEC" w:rsidRPr="009F3452">
        <w:rPr>
          <w:rFonts w:cstheme="minorHAnsi"/>
          <w:lang w:val="es-CO"/>
        </w:rPr>
        <w:t xml:space="preserve"> y (iii) Apéndices</w:t>
      </w:r>
      <w:r>
        <w:rPr>
          <w:rFonts w:cstheme="minorHAnsi"/>
          <w:lang w:val="es-CO"/>
        </w:rPr>
        <w:t>.</w:t>
      </w:r>
    </w:p>
    <w:p w14:paraId="16BC3B1C" w14:textId="77777777" w:rsidR="00F56AEC" w:rsidRPr="009F3452" w:rsidRDefault="00F56AEC" w:rsidP="00F56AEC">
      <w:pPr>
        <w:numPr>
          <w:ilvl w:val="0"/>
          <w:numId w:val="2"/>
        </w:numPr>
        <w:spacing w:before="120" w:after="120" w:line="240" w:lineRule="auto"/>
        <w:jc w:val="both"/>
        <w:rPr>
          <w:rFonts w:cstheme="minorHAnsi"/>
          <w:lang w:val="es-CO"/>
        </w:rPr>
      </w:pPr>
      <w:r w:rsidRPr="009F3452">
        <w:rPr>
          <w:rFonts w:cstheme="minorHAnsi"/>
          <w:lang w:val="es-CO"/>
        </w:rPr>
        <w:t xml:space="preserve">Sugerimos que quienes deseen someter comentarios o consultas sobre estos Documentos de Licitación u obtener información adicional sobre adquisiciones en proyectos financiados por el Banco Interamericano de Desarrollo se dirijan a:  </w:t>
      </w:r>
    </w:p>
    <w:p w14:paraId="16BC3B1D" w14:textId="77777777" w:rsidR="00F56AEC" w:rsidRPr="009F3452" w:rsidRDefault="00F56AEC" w:rsidP="00F56AEC">
      <w:pPr>
        <w:pStyle w:val="Outline"/>
        <w:spacing w:before="120" w:after="120"/>
        <w:ind w:left="720"/>
        <w:rPr>
          <w:rFonts w:asciiTheme="minorHAnsi" w:hAnsiTheme="minorHAnsi" w:cstheme="minorHAnsi"/>
          <w:kern w:val="0"/>
          <w:highlight w:val="yellow"/>
        </w:rPr>
      </w:pPr>
    </w:p>
    <w:p w14:paraId="16BC3B1E" w14:textId="77777777" w:rsidR="00F56AEC" w:rsidRPr="009F3452" w:rsidRDefault="00F56AEC" w:rsidP="00623D29">
      <w:pPr>
        <w:pStyle w:val="Outline"/>
        <w:spacing w:before="0"/>
        <w:ind w:left="720"/>
        <w:jc w:val="center"/>
        <w:rPr>
          <w:rFonts w:asciiTheme="minorHAnsi" w:hAnsiTheme="minorHAnsi" w:cstheme="minorHAnsi"/>
          <w:b/>
          <w:kern w:val="0"/>
        </w:rPr>
      </w:pPr>
      <w:r w:rsidRPr="009F3452">
        <w:rPr>
          <w:rFonts w:asciiTheme="minorHAnsi" w:hAnsiTheme="minorHAnsi" w:cstheme="minorHAnsi"/>
          <w:b/>
          <w:kern w:val="0"/>
          <w:szCs w:val="24"/>
        </w:rPr>
        <w:t>Oficina</w:t>
      </w:r>
      <w:r w:rsidRPr="009F3452">
        <w:rPr>
          <w:rFonts w:asciiTheme="minorHAnsi" w:hAnsiTheme="minorHAnsi" w:cstheme="minorHAnsi"/>
          <w:b/>
          <w:kern w:val="0"/>
        </w:rPr>
        <w:t xml:space="preserve"> de Servicios de Gestión Financiera y Adquisiciones para </w:t>
      </w:r>
      <w:proofErr w:type="gramStart"/>
      <w:r w:rsidRPr="009F3452">
        <w:rPr>
          <w:rFonts w:asciiTheme="minorHAnsi" w:hAnsiTheme="minorHAnsi" w:cstheme="minorHAnsi"/>
          <w:b/>
          <w:kern w:val="0"/>
        </w:rPr>
        <w:t xml:space="preserve">Operaciones </w:t>
      </w:r>
      <w:r w:rsidRPr="009F3452">
        <w:rPr>
          <w:rFonts w:asciiTheme="minorHAnsi" w:hAnsiTheme="minorHAnsi" w:cstheme="minorHAnsi"/>
          <w:b/>
          <w:kern w:val="0"/>
          <w:szCs w:val="24"/>
        </w:rPr>
        <w:t xml:space="preserve"> (</w:t>
      </w:r>
      <w:proofErr w:type="gramEnd"/>
      <w:r w:rsidRPr="009F3452">
        <w:rPr>
          <w:rFonts w:asciiTheme="minorHAnsi" w:hAnsiTheme="minorHAnsi" w:cstheme="minorHAnsi"/>
          <w:b/>
          <w:kern w:val="0"/>
          <w:szCs w:val="24"/>
        </w:rPr>
        <w:t>VPC/FMP)</w:t>
      </w:r>
    </w:p>
    <w:p w14:paraId="16BC3B1F" w14:textId="77777777" w:rsidR="00F56AEC" w:rsidRPr="009F3452" w:rsidRDefault="00F56AEC" w:rsidP="00623D29">
      <w:pPr>
        <w:pStyle w:val="Outline"/>
        <w:spacing w:before="0"/>
        <w:ind w:left="720"/>
        <w:jc w:val="center"/>
        <w:rPr>
          <w:rFonts w:asciiTheme="minorHAnsi" w:hAnsiTheme="minorHAnsi" w:cstheme="minorHAnsi"/>
          <w:kern w:val="0"/>
        </w:rPr>
      </w:pPr>
      <w:r w:rsidRPr="009F3452">
        <w:rPr>
          <w:rFonts w:asciiTheme="minorHAnsi" w:hAnsiTheme="minorHAnsi" w:cstheme="minorHAnsi"/>
          <w:kern w:val="0"/>
        </w:rPr>
        <w:t xml:space="preserve">Banco </w:t>
      </w:r>
      <w:r w:rsidRPr="009F3452">
        <w:rPr>
          <w:rFonts w:asciiTheme="minorHAnsi" w:hAnsiTheme="minorHAnsi" w:cstheme="minorHAnsi"/>
          <w:kern w:val="0"/>
          <w:szCs w:val="24"/>
        </w:rPr>
        <w:t>Interamericano de Desarrollo</w:t>
      </w:r>
    </w:p>
    <w:p w14:paraId="16BC3B20" w14:textId="77777777" w:rsidR="00F56AEC" w:rsidRPr="009F3452" w:rsidRDefault="00F56AEC" w:rsidP="00623D29">
      <w:pPr>
        <w:pStyle w:val="Outline"/>
        <w:spacing w:before="0"/>
        <w:ind w:left="720"/>
        <w:jc w:val="center"/>
        <w:rPr>
          <w:rFonts w:asciiTheme="minorHAnsi" w:hAnsiTheme="minorHAnsi" w:cstheme="minorHAnsi"/>
          <w:kern w:val="0"/>
        </w:rPr>
      </w:pPr>
      <w:r w:rsidRPr="009F3452">
        <w:rPr>
          <w:rFonts w:asciiTheme="minorHAnsi" w:hAnsiTheme="minorHAnsi" w:cstheme="minorHAnsi"/>
          <w:kern w:val="0"/>
          <w:szCs w:val="24"/>
        </w:rPr>
        <w:t>1300 New York Avenue</w:t>
      </w:r>
      <w:r w:rsidRPr="009F3452">
        <w:rPr>
          <w:rFonts w:asciiTheme="minorHAnsi" w:hAnsiTheme="minorHAnsi" w:cstheme="minorHAnsi"/>
          <w:kern w:val="0"/>
        </w:rPr>
        <w:t>, NW</w:t>
      </w:r>
    </w:p>
    <w:p w14:paraId="16BC3B21" w14:textId="77777777" w:rsidR="00F56AEC" w:rsidRPr="00086CAF" w:rsidRDefault="00F56AEC" w:rsidP="00623D29">
      <w:pPr>
        <w:pStyle w:val="Prrafodelista"/>
        <w:spacing w:after="0" w:line="240" w:lineRule="auto"/>
        <w:contextualSpacing w:val="0"/>
        <w:jc w:val="center"/>
        <w:rPr>
          <w:rFonts w:cstheme="minorHAnsi"/>
        </w:rPr>
      </w:pPr>
      <w:r w:rsidRPr="00086CAF">
        <w:rPr>
          <w:rFonts w:cstheme="minorHAnsi"/>
        </w:rPr>
        <w:t>Washington, D.C.  20577 U.S.A.</w:t>
      </w:r>
    </w:p>
    <w:p w14:paraId="16BC3B22" w14:textId="77777777" w:rsidR="00F56AEC" w:rsidRPr="00086CAF" w:rsidRDefault="00F56AEC" w:rsidP="00623D29">
      <w:pPr>
        <w:pStyle w:val="Prrafodelista"/>
        <w:spacing w:after="0" w:line="240" w:lineRule="auto"/>
        <w:contextualSpacing w:val="0"/>
        <w:jc w:val="center"/>
        <w:rPr>
          <w:rStyle w:val="Hipervnculo"/>
          <w:rFonts w:cstheme="minorHAnsi"/>
        </w:rPr>
      </w:pPr>
      <w:r w:rsidRPr="00086CAF">
        <w:rPr>
          <w:rStyle w:val="Hipervnculo"/>
          <w:rFonts w:cstheme="minorHAnsi"/>
        </w:rPr>
        <w:t>procurement@iadb.org</w:t>
      </w:r>
    </w:p>
    <w:p w14:paraId="16BC3B23" w14:textId="77777777" w:rsidR="006A3BA6" w:rsidRPr="00086CAF" w:rsidRDefault="00F56AEC" w:rsidP="00623D29">
      <w:pPr>
        <w:tabs>
          <w:tab w:val="left" w:pos="360"/>
          <w:tab w:val="right" w:leader="dot" w:pos="8640"/>
        </w:tabs>
        <w:spacing w:after="0" w:line="240" w:lineRule="auto"/>
        <w:ind w:left="720"/>
        <w:jc w:val="center"/>
        <w:rPr>
          <w:rFonts w:cstheme="minorHAnsi"/>
          <w:spacing w:val="-3"/>
        </w:rPr>
      </w:pPr>
      <w:r w:rsidRPr="00086CAF">
        <w:rPr>
          <w:rStyle w:val="Hipervnculo"/>
          <w:rFonts w:cstheme="minorHAnsi"/>
        </w:rPr>
        <w:t>www.iadb.org/procurement</w:t>
      </w:r>
    </w:p>
    <w:p w14:paraId="16BC3B24" w14:textId="77777777" w:rsidR="00F91742" w:rsidRPr="00086CAF" w:rsidRDefault="00F91742" w:rsidP="00F91742">
      <w:pPr>
        <w:tabs>
          <w:tab w:val="left" w:pos="720"/>
          <w:tab w:val="right" w:leader="dot" w:pos="8640"/>
        </w:tabs>
        <w:spacing w:after="0" w:line="240" w:lineRule="auto"/>
        <w:jc w:val="both"/>
        <w:rPr>
          <w:rFonts w:eastAsia="Times New Roman" w:cs="Calibri"/>
          <w:sz w:val="24"/>
          <w:szCs w:val="24"/>
        </w:rPr>
      </w:pPr>
    </w:p>
    <w:p w14:paraId="16BC3B25" w14:textId="77777777" w:rsidR="00F91742" w:rsidRPr="00086CAF" w:rsidRDefault="00F91742" w:rsidP="006A3BA6">
      <w:pPr>
        <w:spacing w:after="0" w:line="240" w:lineRule="auto"/>
        <w:jc w:val="center"/>
        <w:rPr>
          <w:rFonts w:eastAsia="Times New Roman" w:cs="Calibri"/>
          <w:sz w:val="24"/>
          <w:szCs w:val="24"/>
        </w:rPr>
      </w:pPr>
      <w:r w:rsidRPr="00086CAF">
        <w:rPr>
          <w:rFonts w:eastAsia="Times New Roman" w:cs="Calibri"/>
          <w:b/>
          <w:sz w:val="32"/>
          <w:szCs w:val="32"/>
        </w:rPr>
        <w:br w:type="page"/>
      </w:r>
    </w:p>
    <w:p w14:paraId="16BC3B26" w14:textId="77777777" w:rsidR="00F91742" w:rsidRPr="00086CAF" w:rsidRDefault="00F91742" w:rsidP="00F91742">
      <w:pPr>
        <w:spacing w:after="0" w:line="240" w:lineRule="auto"/>
        <w:ind w:left="360"/>
        <w:jc w:val="center"/>
        <w:rPr>
          <w:rFonts w:eastAsia="Times New Roman" w:cs="Calibri"/>
          <w:b/>
          <w:sz w:val="28"/>
          <w:szCs w:val="24"/>
        </w:rPr>
        <w:sectPr w:rsidR="00F91742" w:rsidRPr="00086CAF" w:rsidSect="00F91742">
          <w:headerReference w:type="even" r:id="rId16"/>
          <w:headerReference w:type="default" r:id="rId17"/>
          <w:headerReference w:type="first" r:id="rId18"/>
          <w:pgSz w:w="12240" w:h="15840" w:code="1"/>
          <w:pgMar w:top="1440" w:right="1440" w:bottom="1440" w:left="1440" w:header="720" w:footer="720" w:gutter="0"/>
          <w:pgNumType w:fmt="lowerRoman"/>
          <w:cols w:space="720"/>
          <w:docGrid w:linePitch="326"/>
        </w:sectPr>
      </w:pPr>
    </w:p>
    <w:p w14:paraId="16BC3B27" w14:textId="77777777" w:rsidR="00F91742" w:rsidRPr="00086CAF" w:rsidRDefault="00F91742" w:rsidP="00F91742">
      <w:pPr>
        <w:spacing w:after="0" w:line="240" w:lineRule="auto"/>
        <w:jc w:val="center"/>
        <w:rPr>
          <w:rFonts w:eastAsia="Times New Roman" w:cs="Calibri"/>
          <w:b/>
          <w:sz w:val="28"/>
          <w:szCs w:val="24"/>
        </w:rPr>
      </w:pPr>
    </w:p>
    <w:p w14:paraId="16BC3B28" w14:textId="77777777" w:rsidR="00F91742" w:rsidRPr="00086CAF" w:rsidRDefault="00F91742" w:rsidP="00F91742">
      <w:pPr>
        <w:spacing w:after="0" w:line="240" w:lineRule="auto"/>
        <w:jc w:val="center"/>
        <w:rPr>
          <w:rFonts w:eastAsia="Times New Roman" w:cs="Calibri"/>
          <w:b/>
          <w:sz w:val="28"/>
          <w:szCs w:val="24"/>
        </w:rPr>
      </w:pPr>
    </w:p>
    <w:bookmarkEnd w:id="0"/>
    <w:bookmarkEnd w:id="1"/>
    <w:p w14:paraId="16BC3B29" w14:textId="77777777" w:rsidR="00FB271F" w:rsidRPr="009F3452" w:rsidRDefault="00FB271F" w:rsidP="00FB271F">
      <w:pPr>
        <w:spacing w:after="0" w:line="240" w:lineRule="auto"/>
        <w:jc w:val="center"/>
        <w:rPr>
          <w:rFonts w:eastAsia="Times New Roman" w:cs="Calibri"/>
          <w:b/>
          <w:sz w:val="32"/>
          <w:szCs w:val="24"/>
          <w:lang w:val="es-CO"/>
        </w:rPr>
      </w:pPr>
      <w:r w:rsidRPr="009F3452">
        <w:rPr>
          <w:rFonts w:eastAsia="Times New Roman" w:cs="Calibri"/>
          <w:b/>
          <w:smallCaps/>
          <w:sz w:val="32"/>
          <w:szCs w:val="24"/>
          <w:lang w:val="es-CO"/>
        </w:rPr>
        <w:t>Contra</w:t>
      </w:r>
      <w:r w:rsidR="00F56AEC" w:rsidRPr="009F3452">
        <w:rPr>
          <w:rFonts w:eastAsia="Times New Roman" w:cs="Calibri"/>
          <w:b/>
          <w:smallCaps/>
          <w:sz w:val="32"/>
          <w:szCs w:val="24"/>
          <w:lang w:val="es-CO"/>
        </w:rPr>
        <w:t xml:space="preserve">to de Servicios de Consultoría </w:t>
      </w:r>
    </w:p>
    <w:p w14:paraId="16BC3B2A" w14:textId="77777777" w:rsidR="00FB271F" w:rsidRPr="009F3452" w:rsidRDefault="00FB271F" w:rsidP="00FB271F">
      <w:pPr>
        <w:spacing w:after="0" w:line="240" w:lineRule="auto"/>
        <w:jc w:val="center"/>
        <w:rPr>
          <w:rFonts w:eastAsia="Times New Roman" w:cs="Calibri"/>
          <w:sz w:val="24"/>
          <w:szCs w:val="24"/>
          <w:highlight w:val="yellow"/>
          <w:lang w:val="es-CO"/>
        </w:rPr>
      </w:pPr>
    </w:p>
    <w:p w14:paraId="16BC3B2B" w14:textId="77777777" w:rsidR="00FB271F" w:rsidRPr="009F3452" w:rsidRDefault="00FB271F" w:rsidP="00FB271F">
      <w:pPr>
        <w:spacing w:after="0" w:line="240" w:lineRule="auto"/>
        <w:jc w:val="center"/>
        <w:rPr>
          <w:rFonts w:eastAsia="Times New Roman" w:cs="Calibri"/>
          <w:sz w:val="24"/>
          <w:szCs w:val="24"/>
          <w:highlight w:val="yellow"/>
          <w:lang w:val="es-CO"/>
        </w:rPr>
      </w:pPr>
    </w:p>
    <w:p w14:paraId="16BC3B2C" w14:textId="77777777" w:rsidR="00FB271F" w:rsidRPr="009F3452" w:rsidRDefault="00FB271F" w:rsidP="00FB271F">
      <w:pPr>
        <w:spacing w:after="0" w:line="240" w:lineRule="auto"/>
        <w:jc w:val="center"/>
        <w:rPr>
          <w:rFonts w:eastAsia="Times New Roman" w:cs="Calibri"/>
          <w:b/>
          <w:sz w:val="24"/>
          <w:szCs w:val="24"/>
          <w:lang w:val="es-CO"/>
        </w:rPr>
      </w:pPr>
    </w:p>
    <w:p w14:paraId="16BC3B2D" w14:textId="77777777" w:rsidR="00FB271F" w:rsidRPr="009F3452" w:rsidRDefault="00F56AEC" w:rsidP="00FB271F">
      <w:pPr>
        <w:spacing w:after="0" w:line="240" w:lineRule="auto"/>
        <w:jc w:val="center"/>
        <w:rPr>
          <w:rFonts w:eastAsia="Times New Roman" w:cs="Calibri"/>
          <w:sz w:val="24"/>
          <w:szCs w:val="24"/>
          <w:lang w:val="es-CO"/>
        </w:rPr>
      </w:pPr>
      <w:r w:rsidRPr="009F3452">
        <w:rPr>
          <w:rFonts w:eastAsia="Times New Roman" w:cs="Calibri"/>
          <w:b/>
          <w:sz w:val="24"/>
          <w:szCs w:val="24"/>
          <w:lang w:val="es-CO"/>
        </w:rPr>
        <w:t>Nombre de Proyecto</w:t>
      </w:r>
      <w:r w:rsidR="00FB271F" w:rsidRPr="009F3452">
        <w:rPr>
          <w:rFonts w:eastAsia="Times New Roman" w:cs="Calibri"/>
          <w:sz w:val="24"/>
          <w:szCs w:val="24"/>
          <w:lang w:val="es-CO"/>
        </w:rPr>
        <w:t xml:space="preserve"> ___________________________</w:t>
      </w:r>
    </w:p>
    <w:p w14:paraId="16BC3B2E" w14:textId="77777777" w:rsidR="00FB271F" w:rsidRPr="009F3452" w:rsidRDefault="00FB271F" w:rsidP="00FB271F">
      <w:pPr>
        <w:spacing w:after="0" w:line="240" w:lineRule="auto"/>
        <w:jc w:val="center"/>
        <w:rPr>
          <w:rFonts w:eastAsia="Times New Roman" w:cs="Calibri"/>
          <w:sz w:val="24"/>
          <w:szCs w:val="24"/>
          <w:lang w:val="es-CO"/>
        </w:rPr>
      </w:pPr>
    </w:p>
    <w:p w14:paraId="16BC3B2F" w14:textId="77777777" w:rsidR="00FB271F" w:rsidRPr="009F3452" w:rsidRDefault="00F56AEC" w:rsidP="00FB271F">
      <w:pPr>
        <w:spacing w:after="0" w:line="240" w:lineRule="auto"/>
        <w:jc w:val="center"/>
        <w:rPr>
          <w:rFonts w:eastAsia="Times New Roman" w:cs="Calibri"/>
          <w:sz w:val="24"/>
          <w:szCs w:val="24"/>
          <w:lang w:val="es-CO"/>
        </w:rPr>
      </w:pPr>
      <w:r w:rsidRPr="009F3452">
        <w:rPr>
          <w:rFonts w:eastAsia="Times New Roman" w:cs="Calibri"/>
          <w:b/>
          <w:sz w:val="24"/>
          <w:szCs w:val="24"/>
          <w:lang w:val="es-CO"/>
        </w:rPr>
        <w:t xml:space="preserve">Número de Préstamo </w:t>
      </w:r>
      <w:r w:rsidR="00FB271F" w:rsidRPr="009F3452">
        <w:rPr>
          <w:rFonts w:eastAsia="Times New Roman" w:cs="Calibri"/>
          <w:sz w:val="24"/>
          <w:szCs w:val="24"/>
          <w:lang w:val="es-CO"/>
        </w:rPr>
        <w:t>____________________</w:t>
      </w:r>
    </w:p>
    <w:p w14:paraId="16BC3B30" w14:textId="77777777" w:rsidR="00FB271F" w:rsidRPr="009F3452" w:rsidRDefault="00FB271F" w:rsidP="00FB271F">
      <w:pPr>
        <w:spacing w:after="0" w:line="240" w:lineRule="auto"/>
        <w:jc w:val="center"/>
        <w:rPr>
          <w:rFonts w:eastAsia="Times New Roman" w:cs="Calibri"/>
          <w:sz w:val="24"/>
          <w:szCs w:val="24"/>
          <w:lang w:val="es-CO"/>
        </w:rPr>
      </w:pPr>
    </w:p>
    <w:p w14:paraId="16BC3B31" w14:textId="77777777" w:rsidR="00FB271F" w:rsidRPr="009F3452" w:rsidRDefault="00F56AEC" w:rsidP="00FB271F">
      <w:pPr>
        <w:spacing w:after="0" w:line="240" w:lineRule="auto"/>
        <w:jc w:val="center"/>
        <w:rPr>
          <w:rFonts w:eastAsia="Times New Roman" w:cs="Calibri"/>
          <w:sz w:val="24"/>
          <w:szCs w:val="24"/>
          <w:lang w:val="es-CO"/>
        </w:rPr>
      </w:pPr>
      <w:r w:rsidRPr="009F3452">
        <w:rPr>
          <w:rFonts w:eastAsia="Times New Roman" w:cs="Calibri"/>
          <w:b/>
          <w:sz w:val="24"/>
          <w:szCs w:val="24"/>
          <w:lang w:val="es-CO"/>
        </w:rPr>
        <w:t xml:space="preserve">Número de Contrato </w:t>
      </w:r>
      <w:r w:rsidR="00FB271F" w:rsidRPr="009F3452">
        <w:rPr>
          <w:rFonts w:eastAsia="Times New Roman" w:cs="Calibri"/>
          <w:sz w:val="24"/>
          <w:szCs w:val="24"/>
          <w:lang w:val="es-CO"/>
        </w:rPr>
        <w:t>____________________________</w:t>
      </w:r>
    </w:p>
    <w:p w14:paraId="16BC3B32" w14:textId="77777777" w:rsidR="00FB271F" w:rsidRPr="009F3452" w:rsidRDefault="00FB271F" w:rsidP="00FB271F">
      <w:pPr>
        <w:spacing w:after="0" w:line="240" w:lineRule="auto"/>
        <w:rPr>
          <w:rFonts w:eastAsia="Times New Roman" w:cs="Calibri"/>
          <w:sz w:val="24"/>
          <w:szCs w:val="24"/>
          <w:lang w:val="es-CO"/>
        </w:rPr>
      </w:pPr>
    </w:p>
    <w:p w14:paraId="16BC3B33" w14:textId="77777777" w:rsidR="00FB271F" w:rsidRPr="009F3452" w:rsidRDefault="00F56AEC" w:rsidP="00FB271F">
      <w:pPr>
        <w:spacing w:after="0" w:line="240" w:lineRule="auto"/>
        <w:jc w:val="center"/>
        <w:rPr>
          <w:rFonts w:eastAsia="Times New Roman" w:cs="Calibri"/>
          <w:b/>
          <w:sz w:val="24"/>
          <w:szCs w:val="24"/>
          <w:lang w:val="es-CO"/>
        </w:rPr>
      </w:pPr>
      <w:r w:rsidRPr="009F3452">
        <w:rPr>
          <w:rFonts w:eastAsia="Times New Roman" w:cs="Calibri"/>
          <w:b/>
          <w:sz w:val="24"/>
          <w:szCs w:val="24"/>
          <w:lang w:val="es-CO"/>
        </w:rPr>
        <w:t>entre</w:t>
      </w:r>
    </w:p>
    <w:p w14:paraId="16BC3B34" w14:textId="77777777" w:rsidR="00FB271F" w:rsidRPr="009F3452" w:rsidRDefault="00FB271F" w:rsidP="00FB271F">
      <w:pPr>
        <w:spacing w:after="0" w:line="240" w:lineRule="auto"/>
        <w:rPr>
          <w:rFonts w:eastAsia="Times New Roman" w:cs="Calibri"/>
          <w:sz w:val="24"/>
          <w:szCs w:val="24"/>
          <w:lang w:val="es-CO" w:eastAsia="it-IT"/>
        </w:rPr>
      </w:pPr>
    </w:p>
    <w:p w14:paraId="16BC3B35" w14:textId="77777777" w:rsidR="00FB271F" w:rsidRPr="009F3452" w:rsidRDefault="00FB271F" w:rsidP="00FB271F">
      <w:pPr>
        <w:spacing w:after="0" w:line="240" w:lineRule="auto"/>
        <w:rPr>
          <w:rFonts w:eastAsia="Times New Roman" w:cs="Calibri"/>
          <w:sz w:val="24"/>
          <w:szCs w:val="24"/>
          <w:lang w:val="es-CO"/>
        </w:rPr>
      </w:pPr>
    </w:p>
    <w:p w14:paraId="16BC3B36" w14:textId="77777777" w:rsidR="00FB271F" w:rsidRPr="009F3452" w:rsidRDefault="00FB271F" w:rsidP="00FB271F">
      <w:pPr>
        <w:spacing w:after="0" w:line="240" w:lineRule="auto"/>
        <w:rPr>
          <w:rFonts w:eastAsia="Times New Roman" w:cs="Calibri"/>
          <w:sz w:val="24"/>
          <w:szCs w:val="24"/>
          <w:lang w:val="es-CO"/>
        </w:rPr>
      </w:pPr>
    </w:p>
    <w:p w14:paraId="16BC3B37" w14:textId="77777777" w:rsidR="00FB271F" w:rsidRPr="009F3452" w:rsidRDefault="00FB271F" w:rsidP="00FB271F">
      <w:pPr>
        <w:tabs>
          <w:tab w:val="left" w:pos="4320"/>
        </w:tabs>
        <w:spacing w:after="0" w:line="240" w:lineRule="auto"/>
        <w:jc w:val="center"/>
        <w:rPr>
          <w:rFonts w:eastAsia="Times New Roman" w:cs="Calibri"/>
          <w:sz w:val="24"/>
          <w:szCs w:val="24"/>
          <w:lang w:val="es-CO"/>
        </w:rPr>
      </w:pPr>
      <w:r w:rsidRPr="009F3452">
        <w:rPr>
          <w:rFonts w:eastAsia="Times New Roman" w:cs="Calibri"/>
          <w:sz w:val="24"/>
          <w:szCs w:val="24"/>
          <w:u w:val="single"/>
          <w:lang w:val="es-CO"/>
        </w:rPr>
        <w:tab/>
      </w:r>
    </w:p>
    <w:p w14:paraId="16BC3B38" w14:textId="77777777" w:rsidR="00FB271F" w:rsidRPr="009F3452" w:rsidRDefault="00FB271F" w:rsidP="00FB271F">
      <w:pPr>
        <w:spacing w:after="0" w:line="240" w:lineRule="auto"/>
        <w:jc w:val="center"/>
        <w:rPr>
          <w:rFonts w:eastAsia="Times New Roman" w:cs="Calibri"/>
          <w:b/>
          <w:i/>
          <w:color w:val="0070C0"/>
          <w:sz w:val="24"/>
          <w:szCs w:val="24"/>
          <w:lang w:val="es-CO"/>
        </w:rPr>
      </w:pPr>
      <w:r w:rsidRPr="009F3452">
        <w:rPr>
          <w:rFonts w:eastAsia="Times New Roman" w:cs="Calibri"/>
          <w:b/>
          <w:i/>
          <w:color w:val="0070C0"/>
          <w:sz w:val="24"/>
          <w:szCs w:val="24"/>
          <w:lang w:val="es-CO"/>
        </w:rPr>
        <w:t>[</w:t>
      </w:r>
      <w:r w:rsidR="00F56AEC" w:rsidRPr="009F3452">
        <w:rPr>
          <w:rFonts w:eastAsia="Times New Roman" w:cs="Calibri"/>
          <w:b/>
          <w:i/>
          <w:color w:val="0070C0"/>
          <w:sz w:val="24"/>
          <w:szCs w:val="24"/>
          <w:lang w:val="es-CO"/>
        </w:rPr>
        <w:t>Nombre del Cliente</w:t>
      </w:r>
      <w:r w:rsidRPr="009F3452">
        <w:rPr>
          <w:rFonts w:eastAsia="Times New Roman" w:cs="Calibri"/>
          <w:b/>
          <w:i/>
          <w:color w:val="0070C0"/>
          <w:sz w:val="24"/>
          <w:szCs w:val="24"/>
          <w:lang w:val="es-CO"/>
        </w:rPr>
        <w:t>]</w:t>
      </w:r>
    </w:p>
    <w:p w14:paraId="16BC3B39" w14:textId="77777777" w:rsidR="00FB271F" w:rsidRPr="009F3452" w:rsidRDefault="00FB271F" w:rsidP="00FB271F">
      <w:pPr>
        <w:spacing w:after="0" w:line="240" w:lineRule="auto"/>
        <w:rPr>
          <w:rFonts w:eastAsia="Times New Roman" w:cs="Calibri"/>
          <w:i/>
          <w:sz w:val="24"/>
          <w:szCs w:val="24"/>
          <w:lang w:val="es-CO"/>
        </w:rPr>
      </w:pPr>
    </w:p>
    <w:p w14:paraId="16BC3B3A" w14:textId="77777777" w:rsidR="00FB271F" w:rsidRPr="009F3452" w:rsidRDefault="00FB271F" w:rsidP="00FB271F">
      <w:pPr>
        <w:spacing w:after="0" w:line="240" w:lineRule="auto"/>
        <w:rPr>
          <w:rFonts w:eastAsia="Times New Roman" w:cs="Calibri"/>
          <w:sz w:val="24"/>
          <w:szCs w:val="24"/>
          <w:lang w:val="es-CO"/>
        </w:rPr>
      </w:pPr>
    </w:p>
    <w:p w14:paraId="16BC3B3B" w14:textId="77777777" w:rsidR="00FB271F" w:rsidRPr="009F3452" w:rsidRDefault="00FB271F" w:rsidP="00FB271F">
      <w:pPr>
        <w:spacing w:after="0" w:line="240" w:lineRule="auto"/>
        <w:rPr>
          <w:rFonts w:eastAsia="Times New Roman" w:cs="Calibri"/>
          <w:sz w:val="24"/>
          <w:szCs w:val="24"/>
          <w:lang w:val="es-CO"/>
        </w:rPr>
      </w:pPr>
    </w:p>
    <w:p w14:paraId="16BC3B3C" w14:textId="77777777" w:rsidR="00FB271F" w:rsidRPr="009F3452" w:rsidRDefault="00FB271F" w:rsidP="00FB271F">
      <w:pPr>
        <w:spacing w:after="0" w:line="240" w:lineRule="auto"/>
        <w:rPr>
          <w:rFonts w:eastAsia="Times New Roman" w:cs="Calibri"/>
          <w:sz w:val="24"/>
          <w:szCs w:val="24"/>
          <w:lang w:val="es-CO"/>
        </w:rPr>
      </w:pPr>
    </w:p>
    <w:p w14:paraId="16BC3B3D" w14:textId="1504DC0C" w:rsidR="00FB271F" w:rsidRPr="009F3452" w:rsidRDefault="001E19EE" w:rsidP="00FB271F">
      <w:pPr>
        <w:spacing w:after="0" w:line="240" w:lineRule="auto"/>
        <w:jc w:val="center"/>
        <w:rPr>
          <w:rFonts w:eastAsia="Times New Roman" w:cs="Calibri"/>
          <w:b/>
          <w:sz w:val="24"/>
          <w:szCs w:val="24"/>
          <w:lang w:val="es-CO"/>
        </w:rPr>
      </w:pPr>
      <w:r>
        <w:rPr>
          <w:rFonts w:eastAsia="Times New Roman" w:cs="Calibri"/>
          <w:b/>
          <w:sz w:val="24"/>
          <w:szCs w:val="24"/>
          <w:lang w:val="es-CO"/>
        </w:rPr>
        <w:t>y</w:t>
      </w:r>
    </w:p>
    <w:p w14:paraId="16BC3B3E" w14:textId="77777777" w:rsidR="00FB271F" w:rsidRPr="009F3452" w:rsidRDefault="00FB271F" w:rsidP="00FB271F">
      <w:pPr>
        <w:spacing w:after="0" w:line="240" w:lineRule="auto"/>
        <w:rPr>
          <w:rFonts w:eastAsia="Times New Roman" w:cs="Calibri"/>
          <w:sz w:val="24"/>
          <w:szCs w:val="24"/>
          <w:lang w:val="es-CO"/>
        </w:rPr>
      </w:pPr>
    </w:p>
    <w:p w14:paraId="16BC3B3F" w14:textId="77777777" w:rsidR="00FB271F" w:rsidRPr="009F3452" w:rsidRDefault="00FB271F" w:rsidP="00FB271F">
      <w:pPr>
        <w:spacing w:after="0" w:line="240" w:lineRule="auto"/>
        <w:rPr>
          <w:rFonts w:eastAsia="Times New Roman" w:cs="Calibri"/>
          <w:sz w:val="24"/>
          <w:szCs w:val="24"/>
          <w:lang w:val="es-CO"/>
        </w:rPr>
      </w:pPr>
    </w:p>
    <w:p w14:paraId="16BC3B40" w14:textId="77777777" w:rsidR="00FB271F" w:rsidRPr="009F3452" w:rsidRDefault="00FB271F" w:rsidP="00FB271F">
      <w:pPr>
        <w:spacing w:after="0" w:line="240" w:lineRule="auto"/>
        <w:rPr>
          <w:rFonts w:eastAsia="Times New Roman" w:cs="Calibri"/>
          <w:sz w:val="24"/>
          <w:szCs w:val="24"/>
          <w:lang w:val="es-CO"/>
        </w:rPr>
      </w:pPr>
    </w:p>
    <w:p w14:paraId="16BC3B41" w14:textId="77777777" w:rsidR="00FB271F" w:rsidRPr="009F3452" w:rsidRDefault="00FB271F" w:rsidP="00FB271F">
      <w:pPr>
        <w:spacing w:after="0" w:line="240" w:lineRule="auto"/>
        <w:rPr>
          <w:rFonts w:eastAsia="Times New Roman" w:cs="Calibri"/>
          <w:sz w:val="24"/>
          <w:szCs w:val="24"/>
          <w:lang w:val="es-CO"/>
        </w:rPr>
      </w:pPr>
    </w:p>
    <w:p w14:paraId="16BC3B42" w14:textId="77777777" w:rsidR="00FB271F" w:rsidRPr="009F3452" w:rsidRDefault="00FB271F" w:rsidP="00FB271F">
      <w:pPr>
        <w:spacing w:after="0" w:line="240" w:lineRule="auto"/>
        <w:rPr>
          <w:rFonts w:eastAsia="Times New Roman" w:cs="Calibri"/>
          <w:sz w:val="24"/>
          <w:szCs w:val="24"/>
          <w:lang w:val="es-CO"/>
        </w:rPr>
      </w:pPr>
    </w:p>
    <w:p w14:paraId="16BC3B43" w14:textId="77777777" w:rsidR="00FB271F" w:rsidRPr="009F3452" w:rsidRDefault="00FB271F" w:rsidP="00FB271F">
      <w:pPr>
        <w:tabs>
          <w:tab w:val="left" w:pos="4320"/>
        </w:tabs>
        <w:spacing w:after="0" w:line="240" w:lineRule="auto"/>
        <w:jc w:val="center"/>
        <w:rPr>
          <w:rFonts w:eastAsia="Times New Roman" w:cs="Calibri"/>
          <w:sz w:val="24"/>
          <w:szCs w:val="24"/>
          <w:lang w:val="es-CO"/>
        </w:rPr>
      </w:pPr>
      <w:r w:rsidRPr="009F3452">
        <w:rPr>
          <w:rFonts w:eastAsia="Times New Roman" w:cs="Calibri"/>
          <w:sz w:val="24"/>
          <w:szCs w:val="24"/>
          <w:u w:val="single"/>
          <w:lang w:val="es-CO"/>
        </w:rPr>
        <w:tab/>
      </w:r>
    </w:p>
    <w:p w14:paraId="16BC3B44" w14:textId="77777777" w:rsidR="00FB271F" w:rsidRPr="009F3452" w:rsidRDefault="00FB271F" w:rsidP="00FB271F">
      <w:pPr>
        <w:spacing w:after="0" w:line="240" w:lineRule="auto"/>
        <w:jc w:val="center"/>
        <w:rPr>
          <w:rFonts w:eastAsia="Times New Roman" w:cs="Calibri"/>
          <w:b/>
          <w:i/>
          <w:color w:val="0070C0"/>
          <w:sz w:val="24"/>
          <w:szCs w:val="24"/>
          <w:lang w:val="es-CO"/>
        </w:rPr>
      </w:pPr>
      <w:r w:rsidRPr="009F3452">
        <w:rPr>
          <w:rFonts w:eastAsia="Times New Roman" w:cs="Calibri"/>
          <w:b/>
          <w:i/>
          <w:color w:val="0070C0"/>
          <w:sz w:val="24"/>
          <w:szCs w:val="24"/>
          <w:lang w:val="es-CO"/>
        </w:rPr>
        <w:t>[</w:t>
      </w:r>
      <w:r w:rsidR="00F56AEC" w:rsidRPr="009F3452">
        <w:rPr>
          <w:rFonts w:eastAsia="Times New Roman" w:cs="Calibri"/>
          <w:b/>
          <w:i/>
          <w:color w:val="0070C0"/>
          <w:sz w:val="24"/>
          <w:szCs w:val="24"/>
          <w:lang w:val="es-CO"/>
        </w:rPr>
        <w:t>Nombre del Consultor</w:t>
      </w:r>
      <w:r w:rsidRPr="009F3452">
        <w:rPr>
          <w:rFonts w:eastAsia="Times New Roman" w:cs="Calibri"/>
          <w:b/>
          <w:i/>
          <w:color w:val="0070C0"/>
          <w:sz w:val="24"/>
          <w:szCs w:val="24"/>
          <w:lang w:val="es-CO"/>
        </w:rPr>
        <w:t>]</w:t>
      </w:r>
    </w:p>
    <w:p w14:paraId="16BC3B45" w14:textId="77777777" w:rsidR="00FB271F" w:rsidRPr="009F3452" w:rsidRDefault="00FB271F" w:rsidP="00FB271F">
      <w:pPr>
        <w:spacing w:after="0" w:line="240" w:lineRule="auto"/>
        <w:rPr>
          <w:rFonts w:eastAsia="Times New Roman" w:cs="Calibri"/>
          <w:sz w:val="24"/>
          <w:szCs w:val="24"/>
          <w:lang w:val="es-CO"/>
        </w:rPr>
      </w:pPr>
    </w:p>
    <w:p w14:paraId="16BC3B46" w14:textId="77777777" w:rsidR="00FB271F" w:rsidRPr="009F3452" w:rsidRDefault="00FB271F" w:rsidP="00FB271F">
      <w:pPr>
        <w:spacing w:after="0" w:line="240" w:lineRule="auto"/>
        <w:rPr>
          <w:rFonts w:eastAsia="Times New Roman" w:cs="Calibri"/>
          <w:sz w:val="24"/>
          <w:szCs w:val="24"/>
          <w:lang w:val="es-CO"/>
        </w:rPr>
      </w:pPr>
    </w:p>
    <w:p w14:paraId="16BC3B47" w14:textId="77777777" w:rsidR="00FB271F" w:rsidRPr="009F3452" w:rsidRDefault="00FB271F" w:rsidP="00FB271F">
      <w:pPr>
        <w:spacing w:after="0" w:line="240" w:lineRule="auto"/>
        <w:rPr>
          <w:rFonts w:eastAsia="Times New Roman" w:cs="Calibri"/>
          <w:sz w:val="24"/>
          <w:szCs w:val="24"/>
          <w:lang w:val="es-CO"/>
        </w:rPr>
      </w:pPr>
    </w:p>
    <w:p w14:paraId="16BC3B48" w14:textId="77777777" w:rsidR="00FB271F" w:rsidRPr="009F3452" w:rsidRDefault="00FB271F" w:rsidP="00FB271F">
      <w:pPr>
        <w:spacing w:after="0" w:line="240" w:lineRule="auto"/>
        <w:rPr>
          <w:rFonts w:eastAsia="Times New Roman" w:cs="Calibri"/>
          <w:sz w:val="24"/>
          <w:szCs w:val="24"/>
          <w:lang w:val="es-CO"/>
        </w:rPr>
      </w:pPr>
    </w:p>
    <w:p w14:paraId="16BC3B49" w14:textId="77777777" w:rsidR="00FB271F" w:rsidRPr="009F3452" w:rsidRDefault="00FB271F" w:rsidP="00FB271F">
      <w:pPr>
        <w:spacing w:after="0" w:line="240" w:lineRule="auto"/>
        <w:rPr>
          <w:rFonts w:eastAsia="Times New Roman" w:cs="Calibri"/>
          <w:sz w:val="24"/>
          <w:szCs w:val="24"/>
          <w:lang w:val="es-CO"/>
        </w:rPr>
      </w:pPr>
    </w:p>
    <w:p w14:paraId="16BC3B4A" w14:textId="77777777" w:rsidR="00FB271F" w:rsidRPr="009F3452" w:rsidRDefault="00F56AEC" w:rsidP="00FB271F">
      <w:pPr>
        <w:tabs>
          <w:tab w:val="left" w:pos="3600"/>
        </w:tabs>
        <w:spacing w:after="0" w:line="240" w:lineRule="auto"/>
        <w:jc w:val="center"/>
        <w:rPr>
          <w:rFonts w:eastAsia="Times New Roman" w:cs="Calibri"/>
          <w:sz w:val="24"/>
          <w:szCs w:val="24"/>
          <w:lang w:val="es-CO"/>
        </w:rPr>
      </w:pPr>
      <w:r w:rsidRPr="009F3452">
        <w:rPr>
          <w:rFonts w:eastAsia="Times New Roman" w:cs="Calibri"/>
          <w:sz w:val="24"/>
          <w:szCs w:val="24"/>
          <w:lang w:val="es-CO"/>
        </w:rPr>
        <w:t>Fecha</w:t>
      </w:r>
      <w:r w:rsidR="00FB271F" w:rsidRPr="009F3452">
        <w:rPr>
          <w:rFonts w:eastAsia="Times New Roman" w:cs="Calibri"/>
          <w:sz w:val="24"/>
          <w:szCs w:val="24"/>
          <w:lang w:val="es-CO"/>
        </w:rPr>
        <w:t xml:space="preserve">:  </w:t>
      </w:r>
      <w:r w:rsidR="00FB271F" w:rsidRPr="009F3452">
        <w:rPr>
          <w:rFonts w:eastAsia="Times New Roman" w:cs="Calibri"/>
          <w:sz w:val="24"/>
          <w:szCs w:val="24"/>
          <w:u w:val="single"/>
          <w:lang w:val="es-CO"/>
        </w:rPr>
        <w:tab/>
      </w:r>
    </w:p>
    <w:p w14:paraId="16BC3B4B" w14:textId="77777777" w:rsidR="00FB271F" w:rsidRPr="009F3452" w:rsidRDefault="00FB271F" w:rsidP="00FB271F">
      <w:pPr>
        <w:spacing w:after="0" w:line="240" w:lineRule="auto"/>
        <w:rPr>
          <w:rFonts w:eastAsia="Times New Roman" w:cs="Calibri"/>
          <w:sz w:val="24"/>
          <w:szCs w:val="24"/>
          <w:lang w:val="es-CO"/>
        </w:rPr>
      </w:pPr>
    </w:p>
    <w:p w14:paraId="16BC3B4C" w14:textId="77777777" w:rsidR="00B319A0" w:rsidRPr="009F3452" w:rsidRDefault="00B319A0" w:rsidP="00B319A0">
      <w:pPr>
        <w:rPr>
          <w:rFonts w:eastAsia="Times New Roman" w:cs="Calibri"/>
          <w:sz w:val="24"/>
          <w:szCs w:val="24"/>
          <w:lang w:val="es-CO"/>
        </w:rPr>
      </w:pPr>
      <w:r w:rsidRPr="009F3452">
        <w:rPr>
          <w:rFonts w:eastAsia="Times New Roman" w:cs="Calibri"/>
          <w:sz w:val="24"/>
          <w:szCs w:val="24"/>
          <w:lang w:val="es-CO"/>
        </w:rPr>
        <w:br w:type="page"/>
      </w:r>
    </w:p>
    <w:sdt>
      <w:sdtPr>
        <w:rPr>
          <w:lang w:val="es-CO"/>
        </w:rPr>
        <w:id w:val="-524716122"/>
        <w:docPartObj>
          <w:docPartGallery w:val="Table of Contents"/>
          <w:docPartUnique/>
        </w:docPartObj>
      </w:sdtPr>
      <w:sdtEndPr>
        <w:rPr>
          <w:b/>
          <w:bCs/>
        </w:rPr>
      </w:sdtEndPr>
      <w:sdtContent>
        <w:p w14:paraId="16BC3B4D" w14:textId="77777777" w:rsidR="00B319A0" w:rsidRPr="009F3452" w:rsidRDefault="00B319A0" w:rsidP="00B319A0">
          <w:pPr>
            <w:jc w:val="center"/>
            <w:rPr>
              <w:rFonts w:eastAsia="Times New Roman" w:cs="Calibri"/>
              <w:b/>
              <w:sz w:val="28"/>
              <w:szCs w:val="28"/>
              <w:lang w:val="es-CO"/>
            </w:rPr>
          </w:pPr>
          <w:r w:rsidRPr="009F3452">
            <w:rPr>
              <w:b/>
              <w:sz w:val="28"/>
              <w:szCs w:val="28"/>
              <w:lang w:val="es-CO"/>
            </w:rPr>
            <w:t>Tabl</w:t>
          </w:r>
          <w:r w:rsidR="00F56AEC" w:rsidRPr="009F3452">
            <w:rPr>
              <w:b/>
              <w:sz w:val="28"/>
              <w:szCs w:val="28"/>
              <w:lang w:val="es-CO"/>
            </w:rPr>
            <w:t>a</w:t>
          </w:r>
          <w:r w:rsidRPr="009F3452">
            <w:rPr>
              <w:b/>
              <w:sz w:val="28"/>
              <w:szCs w:val="28"/>
              <w:lang w:val="es-CO"/>
            </w:rPr>
            <w:t xml:space="preserve"> </w:t>
          </w:r>
          <w:r w:rsidR="00F56AEC" w:rsidRPr="009F3452">
            <w:rPr>
              <w:b/>
              <w:sz w:val="28"/>
              <w:szCs w:val="28"/>
              <w:lang w:val="es-CO"/>
            </w:rPr>
            <w:t>de Contenido</w:t>
          </w:r>
        </w:p>
        <w:p w14:paraId="16BC3B4E" w14:textId="77777777" w:rsidR="00937837" w:rsidRPr="009F3452" w:rsidRDefault="00B319A0" w:rsidP="00937837">
          <w:pPr>
            <w:pStyle w:val="TDC1"/>
            <w:rPr>
              <w:rFonts w:eastAsiaTheme="minorEastAsia" w:cstheme="minorBidi"/>
              <w:noProof w:val="0"/>
              <w:lang w:val="es-CO"/>
            </w:rPr>
          </w:pPr>
          <w:r w:rsidRPr="009F3452">
            <w:rPr>
              <w:noProof w:val="0"/>
              <w:lang w:val="es-CO"/>
            </w:rPr>
            <w:fldChar w:fldCharType="begin"/>
          </w:r>
          <w:r w:rsidRPr="009F3452">
            <w:rPr>
              <w:noProof w:val="0"/>
              <w:lang w:val="es-CO"/>
            </w:rPr>
            <w:instrText xml:space="preserve"> TOC \o "1-3" \h \z \u </w:instrText>
          </w:r>
          <w:r w:rsidRPr="009F3452">
            <w:rPr>
              <w:noProof w:val="0"/>
              <w:lang w:val="es-CO"/>
            </w:rPr>
            <w:fldChar w:fldCharType="separate"/>
          </w:r>
          <w:hyperlink w:anchor="_Toc357693558" w:history="1">
            <w:r w:rsidR="00937837" w:rsidRPr="009F3452">
              <w:rPr>
                <w:rStyle w:val="Hipervnculo"/>
                <w:noProof w:val="0"/>
                <w:lang w:val="es-CO"/>
              </w:rPr>
              <w:t>I. Formulario de Contrato</w:t>
            </w:r>
            <w:r w:rsidR="00937837" w:rsidRPr="009F3452">
              <w:rPr>
                <w:noProof w:val="0"/>
                <w:webHidden/>
                <w:lang w:val="es-CO"/>
              </w:rPr>
              <w:tab/>
            </w:r>
            <w:r w:rsidR="00937837" w:rsidRPr="009F3452">
              <w:rPr>
                <w:noProof w:val="0"/>
                <w:webHidden/>
                <w:lang w:val="es-CO"/>
              </w:rPr>
              <w:fldChar w:fldCharType="begin"/>
            </w:r>
            <w:r w:rsidR="00937837" w:rsidRPr="009F3452">
              <w:rPr>
                <w:noProof w:val="0"/>
                <w:webHidden/>
                <w:lang w:val="es-CO"/>
              </w:rPr>
              <w:instrText xml:space="preserve"> PAGEREF _Toc357693558 \h </w:instrText>
            </w:r>
            <w:r w:rsidR="00937837" w:rsidRPr="009F3452">
              <w:rPr>
                <w:noProof w:val="0"/>
                <w:webHidden/>
                <w:lang w:val="es-CO"/>
              </w:rPr>
            </w:r>
            <w:r w:rsidR="00937837" w:rsidRPr="009F3452">
              <w:rPr>
                <w:noProof w:val="0"/>
                <w:webHidden/>
                <w:lang w:val="es-CO"/>
              </w:rPr>
              <w:fldChar w:fldCharType="separate"/>
            </w:r>
            <w:r w:rsidR="00E15B44">
              <w:rPr>
                <w:webHidden/>
                <w:lang w:val="es-CO"/>
              </w:rPr>
              <w:t>6</w:t>
            </w:r>
            <w:r w:rsidR="00937837" w:rsidRPr="009F3452">
              <w:rPr>
                <w:noProof w:val="0"/>
                <w:webHidden/>
                <w:lang w:val="es-CO"/>
              </w:rPr>
              <w:fldChar w:fldCharType="end"/>
            </w:r>
          </w:hyperlink>
        </w:p>
        <w:p w14:paraId="16BC3B4F" w14:textId="77777777" w:rsidR="00937837" w:rsidRPr="009F3452" w:rsidRDefault="005D1E1A" w:rsidP="00937837">
          <w:pPr>
            <w:pStyle w:val="TDC1"/>
            <w:rPr>
              <w:rFonts w:eastAsiaTheme="minorEastAsia" w:cstheme="minorBidi"/>
              <w:noProof w:val="0"/>
              <w:lang w:val="es-CO"/>
            </w:rPr>
          </w:pPr>
          <w:hyperlink w:anchor="_Toc357693559" w:history="1">
            <w:r w:rsidR="00937837" w:rsidRPr="009F3452">
              <w:rPr>
                <w:rStyle w:val="Hipervnculo"/>
                <w:noProof w:val="0"/>
                <w:lang w:val="es-CO"/>
              </w:rPr>
              <w:t>II. Condiciones Generales de Contrato</w:t>
            </w:r>
            <w:r w:rsidR="00937837" w:rsidRPr="009F3452">
              <w:rPr>
                <w:noProof w:val="0"/>
                <w:webHidden/>
                <w:lang w:val="es-CO"/>
              </w:rPr>
              <w:tab/>
            </w:r>
            <w:r w:rsidR="00937837" w:rsidRPr="009F3452">
              <w:rPr>
                <w:noProof w:val="0"/>
                <w:webHidden/>
                <w:lang w:val="es-CO"/>
              </w:rPr>
              <w:fldChar w:fldCharType="begin"/>
            </w:r>
            <w:r w:rsidR="00937837" w:rsidRPr="009F3452">
              <w:rPr>
                <w:noProof w:val="0"/>
                <w:webHidden/>
                <w:lang w:val="es-CO"/>
              </w:rPr>
              <w:instrText xml:space="preserve"> PAGEREF _Toc357693559 \h </w:instrText>
            </w:r>
            <w:r w:rsidR="00937837" w:rsidRPr="009F3452">
              <w:rPr>
                <w:noProof w:val="0"/>
                <w:webHidden/>
                <w:lang w:val="es-CO"/>
              </w:rPr>
            </w:r>
            <w:r w:rsidR="00937837" w:rsidRPr="009F3452">
              <w:rPr>
                <w:noProof w:val="0"/>
                <w:webHidden/>
                <w:lang w:val="es-CO"/>
              </w:rPr>
              <w:fldChar w:fldCharType="separate"/>
            </w:r>
            <w:r w:rsidR="00E15B44">
              <w:rPr>
                <w:webHidden/>
                <w:lang w:val="es-CO"/>
              </w:rPr>
              <w:t>8</w:t>
            </w:r>
            <w:r w:rsidR="00937837" w:rsidRPr="009F3452">
              <w:rPr>
                <w:noProof w:val="0"/>
                <w:webHidden/>
                <w:lang w:val="es-CO"/>
              </w:rPr>
              <w:fldChar w:fldCharType="end"/>
            </w:r>
          </w:hyperlink>
        </w:p>
        <w:p w14:paraId="16BC3B50" w14:textId="77777777" w:rsidR="00937837" w:rsidRPr="009F3452" w:rsidRDefault="005D1E1A">
          <w:pPr>
            <w:pStyle w:val="TDC2"/>
            <w:tabs>
              <w:tab w:val="left" w:pos="660"/>
              <w:tab w:val="right" w:leader="dot" w:pos="9350"/>
            </w:tabs>
            <w:rPr>
              <w:rFonts w:eastAsiaTheme="minorEastAsia"/>
              <w:lang w:val="es-CO"/>
            </w:rPr>
          </w:pPr>
          <w:hyperlink w:anchor="_Toc357693560" w:history="1">
            <w:r w:rsidR="00937837" w:rsidRPr="009F3452">
              <w:rPr>
                <w:rStyle w:val="Hipervnculo"/>
                <w:lang w:val="es-CO"/>
              </w:rPr>
              <w:t>1.</w:t>
            </w:r>
            <w:r w:rsidR="00937837" w:rsidRPr="009F3452">
              <w:rPr>
                <w:rFonts w:eastAsiaTheme="minorEastAsia"/>
                <w:lang w:val="es-CO"/>
              </w:rPr>
              <w:tab/>
            </w:r>
            <w:r w:rsidR="00937837" w:rsidRPr="009F3452">
              <w:rPr>
                <w:rStyle w:val="Hipervnculo"/>
                <w:lang w:val="es-CO"/>
              </w:rPr>
              <w:t>Definiciones</w:t>
            </w:r>
            <w:r w:rsidR="00937837" w:rsidRPr="009F3452">
              <w:rPr>
                <w:webHidden/>
                <w:lang w:val="es-CO"/>
              </w:rPr>
              <w:tab/>
            </w:r>
            <w:r w:rsidR="00937837" w:rsidRPr="009F3452">
              <w:rPr>
                <w:webHidden/>
                <w:lang w:val="es-CO"/>
              </w:rPr>
              <w:fldChar w:fldCharType="begin"/>
            </w:r>
            <w:r w:rsidR="00937837" w:rsidRPr="009F3452">
              <w:rPr>
                <w:webHidden/>
                <w:lang w:val="es-CO"/>
              </w:rPr>
              <w:instrText xml:space="preserve"> PAGEREF _Toc357693560 \h </w:instrText>
            </w:r>
            <w:r w:rsidR="00937837" w:rsidRPr="009F3452">
              <w:rPr>
                <w:webHidden/>
                <w:lang w:val="es-CO"/>
              </w:rPr>
            </w:r>
            <w:r w:rsidR="00937837" w:rsidRPr="009F3452">
              <w:rPr>
                <w:webHidden/>
                <w:lang w:val="es-CO"/>
              </w:rPr>
              <w:fldChar w:fldCharType="separate"/>
            </w:r>
            <w:r w:rsidR="00E15B44">
              <w:rPr>
                <w:noProof/>
                <w:webHidden/>
                <w:lang w:val="es-CO"/>
              </w:rPr>
              <w:t>8</w:t>
            </w:r>
            <w:r w:rsidR="00937837" w:rsidRPr="009F3452">
              <w:rPr>
                <w:webHidden/>
                <w:lang w:val="es-CO"/>
              </w:rPr>
              <w:fldChar w:fldCharType="end"/>
            </w:r>
          </w:hyperlink>
        </w:p>
        <w:p w14:paraId="16BC3B51" w14:textId="77777777" w:rsidR="00937837" w:rsidRPr="009F3452" w:rsidRDefault="005D1E1A">
          <w:pPr>
            <w:pStyle w:val="TDC2"/>
            <w:tabs>
              <w:tab w:val="left" w:pos="660"/>
              <w:tab w:val="right" w:leader="dot" w:pos="9350"/>
            </w:tabs>
            <w:rPr>
              <w:rFonts w:eastAsiaTheme="minorEastAsia"/>
              <w:lang w:val="es-CO"/>
            </w:rPr>
          </w:pPr>
          <w:hyperlink w:anchor="_Toc357693561" w:history="1">
            <w:r w:rsidR="00937837" w:rsidRPr="009F3452">
              <w:rPr>
                <w:rStyle w:val="Hipervnculo"/>
                <w:lang w:val="es-CO"/>
              </w:rPr>
              <w:t>2.</w:t>
            </w:r>
            <w:r w:rsidR="00937837" w:rsidRPr="009F3452">
              <w:rPr>
                <w:rFonts w:eastAsiaTheme="minorEastAsia"/>
                <w:lang w:val="es-CO"/>
              </w:rPr>
              <w:tab/>
            </w:r>
            <w:r w:rsidR="00937837" w:rsidRPr="009F3452">
              <w:rPr>
                <w:rStyle w:val="Hipervnculo"/>
                <w:rFonts w:cstheme="minorHAnsi"/>
                <w:lang w:val="es-CO"/>
              </w:rPr>
              <w:t>Elegibilidad</w:t>
            </w:r>
            <w:r w:rsidR="00937837" w:rsidRPr="009F3452">
              <w:rPr>
                <w:webHidden/>
                <w:lang w:val="es-CO"/>
              </w:rPr>
              <w:tab/>
            </w:r>
            <w:r w:rsidR="00937837" w:rsidRPr="009F3452">
              <w:rPr>
                <w:webHidden/>
                <w:lang w:val="es-CO"/>
              </w:rPr>
              <w:fldChar w:fldCharType="begin"/>
            </w:r>
            <w:r w:rsidR="00937837" w:rsidRPr="009F3452">
              <w:rPr>
                <w:webHidden/>
                <w:lang w:val="es-CO"/>
              </w:rPr>
              <w:instrText xml:space="preserve"> PAGEREF _Toc357693561 \h </w:instrText>
            </w:r>
            <w:r w:rsidR="00937837" w:rsidRPr="009F3452">
              <w:rPr>
                <w:webHidden/>
                <w:lang w:val="es-CO"/>
              </w:rPr>
            </w:r>
            <w:r w:rsidR="00937837" w:rsidRPr="009F3452">
              <w:rPr>
                <w:webHidden/>
                <w:lang w:val="es-CO"/>
              </w:rPr>
              <w:fldChar w:fldCharType="separate"/>
            </w:r>
            <w:r w:rsidR="00E15B44">
              <w:rPr>
                <w:noProof/>
                <w:webHidden/>
                <w:lang w:val="es-CO"/>
              </w:rPr>
              <w:t>8</w:t>
            </w:r>
            <w:r w:rsidR="00937837" w:rsidRPr="009F3452">
              <w:rPr>
                <w:webHidden/>
                <w:lang w:val="es-CO"/>
              </w:rPr>
              <w:fldChar w:fldCharType="end"/>
            </w:r>
          </w:hyperlink>
        </w:p>
        <w:p w14:paraId="16BC3B52" w14:textId="77777777" w:rsidR="00937837" w:rsidRPr="009F3452" w:rsidRDefault="005D1E1A">
          <w:pPr>
            <w:pStyle w:val="TDC2"/>
            <w:tabs>
              <w:tab w:val="left" w:pos="660"/>
              <w:tab w:val="right" w:leader="dot" w:pos="9350"/>
            </w:tabs>
            <w:rPr>
              <w:rFonts w:eastAsiaTheme="minorEastAsia"/>
              <w:lang w:val="es-CO"/>
            </w:rPr>
          </w:pPr>
          <w:hyperlink w:anchor="_Toc357693562" w:history="1">
            <w:r w:rsidR="00937837" w:rsidRPr="009F3452">
              <w:rPr>
                <w:rStyle w:val="Hipervnculo"/>
                <w:lang w:val="es-CO"/>
              </w:rPr>
              <w:t>3.</w:t>
            </w:r>
            <w:r w:rsidR="00937837" w:rsidRPr="009F3452">
              <w:rPr>
                <w:rFonts w:eastAsiaTheme="minorEastAsia"/>
                <w:lang w:val="es-CO"/>
              </w:rPr>
              <w:tab/>
            </w:r>
            <w:r w:rsidR="00937837" w:rsidRPr="009F3452">
              <w:rPr>
                <w:rStyle w:val="Hipervnculo"/>
                <w:rFonts w:cstheme="minorHAnsi"/>
                <w:lang w:val="es-CO"/>
              </w:rPr>
              <w:t>Fraude y Corrupción y Prácticas Prohibidas</w:t>
            </w:r>
            <w:r w:rsidR="00937837" w:rsidRPr="009F3452">
              <w:rPr>
                <w:webHidden/>
                <w:lang w:val="es-CO"/>
              </w:rPr>
              <w:tab/>
            </w:r>
            <w:r w:rsidR="00937837" w:rsidRPr="009F3452">
              <w:rPr>
                <w:webHidden/>
                <w:lang w:val="es-CO"/>
              </w:rPr>
              <w:fldChar w:fldCharType="begin"/>
            </w:r>
            <w:r w:rsidR="00937837" w:rsidRPr="009F3452">
              <w:rPr>
                <w:webHidden/>
                <w:lang w:val="es-CO"/>
              </w:rPr>
              <w:instrText xml:space="preserve"> PAGEREF _Toc357693562 \h </w:instrText>
            </w:r>
            <w:r w:rsidR="00937837" w:rsidRPr="009F3452">
              <w:rPr>
                <w:webHidden/>
                <w:lang w:val="es-CO"/>
              </w:rPr>
            </w:r>
            <w:r w:rsidR="00937837" w:rsidRPr="009F3452">
              <w:rPr>
                <w:webHidden/>
                <w:lang w:val="es-CO"/>
              </w:rPr>
              <w:fldChar w:fldCharType="separate"/>
            </w:r>
            <w:r w:rsidR="00E15B44">
              <w:rPr>
                <w:noProof/>
                <w:webHidden/>
                <w:lang w:val="es-CO"/>
              </w:rPr>
              <w:t>9</w:t>
            </w:r>
            <w:r w:rsidR="00937837" w:rsidRPr="009F3452">
              <w:rPr>
                <w:webHidden/>
                <w:lang w:val="es-CO"/>
              </w:rPr>
              <w:fldChar w:fldCharType="end"/>
            </w:r>
          </w:hyperlink>
        </w:p>
        <w:p w14:paraId="16BC3B53" w14:textId="77777777" w:rsidR="00937837" w:rsidRPr="009F3452" w:rsidRDefault="005D1E1A">
          <w:pPr>
            <w:pStyle w:val="TDC2"/>
            <w:tabs>
              <w:tab w:val="left" w:pos="660"/>
              <w:tab w:val="right" w:leader="dot" w:pos="9350"/>
            </w:tabs>
            <w:rPr>
              <w:rFonts w:eastAsiaTheme="minorEastAsia"/>
              <w:lang w:val="es-CO"/>
            </w:rPr>
          </w:pPr>
          <w:hyperlink w:anchor="_Toc357693563" w:history="1">
            <w:r w:rsidR="00937837" w:rsidRPr="009F3452">
              <w:rPr>
                <w:rStyle w:val="Hipervnculo"/>
                <w:lang w:val="es-CO"/>
              </w:rPr>
              <w:t>4.</w:t>
            </w:r>
            <w:r w:rsidR="00937837" w:rsidRPr="009F3452">
              <w:rPr>
                <w:rFonts w:eastAsiaTheme="minorEastAsia"/>
                <w:lang w:val="es-CO"/>
              </w:rPr>
              <w:tab/>
            </w:r>
            <w:r w:rsidR="00937837" w:rsidRPr="009F3452">
              <w:rPr>
                <w:rStyle w:val="Hipervnculo"/>
                <w:rFonts w:cstheme="minorHAnsi"/>
                <w:lang w:val="es-CO"/>
              </w:rPr>
              <w:t>Divulgación de Comisiones y Honorarios</w:t>
            </w:r>
            <w:r w:rsidR="00937837" w:rsidRPr="009F3452">
              <w:rPr>
                <w:webHidden/>
                <w:lang w:val="es-CO"/>
              </w:rPr>
              <w:tab/>
            </w:r>
            <w:r w:rsidR="00937837" w:rsidRPr="009F3452">
              <w:rPr>
                <w:webHidden/>
                <w:lang w:val="es-CO"/>
              </w:rPr>
              <w:fldChar w:fldCharType="begin"/>
            </w:r>
            <w:r w:rsidR="00937837" w:rsidRPr="009F3452">
              <w:rPr>
                <w:webHidden/>
                <w:lang w:val="es-CO"/>
              </w:rPr>
              <w:instrText xml:space="preserve"> PAGEREF _Toc357693563 \h </w:instrText>
            </w:r>
            <w:r w:rsidR="00937837" w:rsidRPr="009F3452">
              <w:rPr>
                <w:webHidden/>
                <w:lang w:val="es-CO"/>
              </w:rPr>
            </w:r>
            <w:r w:rsidR="00937837" w:rsidRPr="009F3452">
              <w:rPr>
                <w:webHidden/>
                <w:lang w:val="es-CO"/>
              </w:rPr>
              <w:fldChar w:fldCharType="separate"/>
            </w:r>
            <w:r w:rsidR="00E15B44">
              <w:rPr>
                <w:noProof/>
                <w:webHidden/>
                <w:lang w:val="es-CO"/>
              </w:rPr>
              <w:t>9</w:t>
            </w:r>
            <w:r w:rsidR="00937837" w:rsidRPr="009F3452">
              <w:rPr>
                <w:webHidden/>
                <w:lang w:val="es-CO"/>
              </w:rPr>
              <w:fldChar w:fldCharType="end"/>
            </w:r>
          </w:hyperlink>
        </w:p>
        <w:p w14:paraId="16BC3B54" w14:textId="77777777" w:rsidR="00937837" w:rsidRPr="009F3452" w:rsidRDefault="005D1E1A">
          <w:pPr>
            <w:pStyle w:val="TDC2"/>
            <w:tabs>
              <w:tab w:val="left" w:pos="660"/>
              <w:tab w:val="right" w:leader="dot" w:pos="9350"/>
            </w:tabs>
            <w:rPr>
              <w:rFonts w:eastAsiaTheme="minorEastAsia"/>
              <w:lang w:val="es-CO"/>
            </w:rPr>
          </w:pPr>
          <w:hyperlink w:anchor="_Toc357693564" w:history="1">
            <w:r w:rsidR="00937837" w:rsidRPr="009F3452">
              <w:rPr>
                <w:rStyle w:val="Hipervnculo"/>
                <w:lang w:val="es-CO"/>
              </w:rPr>
              <w:t>5.</w:t>
            </w:r>
            <w:r w:rsidR="00937837" w:rsidRPr="009F3452">
              <w:rPr>
                <w:rFonts w:eastAsiaTheme="minorEastAsia"/>
                <w:lang w:val="es-CO"/>
              </w:rPr>
              <w:tab/>
            </w:r>
            <w:r w:rsidR="00937837" w:rsidRPr="009F3452">
              <w:rPr>
                <w:rStyle w:val="Hipervnculo"/>
                <w:lang w:val="es-CO"/>
              </w:rPr>
              <w:t>Fuerza Mayor</w:t>
            </w:r>
            <w:r w:rsidR="00937837" w:rsidRPr="009F3452">
              <w:rPr>
                <w:webHidden/>
                <w:lang w:val="es-CO"/>
              </w:rPr>
              <w:tab/>
            </w:r>
            <w:r w:rsidR="00937837" w:rsidRPr="009F3452">
              <w:rPr>
                <w:webHidden/>
                <w:lang w:val="es-CO"/>
              </w:rPr>
              <w:fldChar w:fldCharType="begin"/>
            </w:r>
            <w:r w:rsidR="00937837" w:rsidRPr="009F3452">
              <w:rPr>
                <w:webHidden/>
                <w:lang w:val="es-CO"/>
              </w:rPr>
              <w:instrText xml:space="preserve"> PAGEREF _Toc357693564 \h </w:instrText>
            </w:r>
            <w:r w:rsidR="00937837" w:rsidRPr="009F3452">
              <w:rPr>
                <w:webHidden/>
                <w:lang w:val="es-CO"/>
              </w:rPr>
            </w:r>
            <w:r w:rsidR="00937837" w:rsidRPr="009F3452">
              <w:rPr>
                <w:webHidden/>
                <w:lang w:val="es-CO"/>
              </w:rPr>
              <w:fldChar w:fldCharType="separate"/>
            </w:r>
            <w:r w:rsidR="00E15B44">
              <w:rPr>
                <w:noProof/>
                <w:webHidden/>
                <w:lang w:val="es-CO"/>
              </w:rPr>
              <w:t>9</w:t>
            </w:r>
            <w:r w:rsidR="00937837" w:rsidRPr="009F3452">
              <w:rPr>
                <w:webHidden/>
                <w:lang w:val="es-CO"/>
              </w:rPr>
              <w:fldChar w:fldCharType="end"/>
            </w:r>
          </w:hyperlink>
        </w:p>
        <w:p w14:paraId="16BC3B55" w14:textId="77777777" w:rsidR="00937837" w:rsidRPr="009F3452" w:rsidRDefault="005D1E1A">
          <w:pPr>
            <w:pStyle w:val="TDC2"/>
            <w:tabs>
              <w:tab w:val="left" w:pos="660"/>
              <w:tab w:val="right" w:leader="dot" w:pos="9350"/>
            </w:tabs>
            <w:rPr>
              <w:rFonts w:eastAsiaTheme="minorEastAsia"/>
              <w:lang w:val="es-CO"/>
            </w:rPr>
          </w:pPr>
          <w:hyperlink w:anchor="_Toc357693565" w:history="1">
            <w:r w:rsidR="00937837" w:rsidRPr="009F3452">
              <w:rPr>
                <w:rStyle w:val="Hipervnculo"/>
                <w:lang w:val="es-CO"/>
              </w:rPr>
              <w:t>6.</w:t>
            </w:r>
            <w:r w:rsidR="00937837" w:rsidRPr="009F3452">
              <w:rPr>
                <w:rFonts w:eastAsiaTheme="minorEastAsia"/>
                <w:lang w:val="es-CO"/>
              </w:rPr>
              <w:tab/>
            </w:r>
            <w:r w:rsidR="00937837" w:rsidRPr="009F3452">
              <w:rPr>
                <w:rStyle w:val="Hipervnculo"/>
                <w:lang w:val="es-CO"/>
              </w:rPr>
              <w:t>Suspensión</w:t>
            </w:r>
            <w:r w:rsidR="00937837" w:rsidRPr="009F3452">
              <w:rPr>
                <w:webHidden/>
                <w:lang w:val="es-CO"/>
              </w:rPr>
              <w:tab/>
            </w:r>
            <w:r w:rsidR="00937837" w:rsidRPr="009F3452">
              <w:rPr>
                <w:webHidden/>
                <w:lang w:val="es-CO"/>
              </w:rPr>
              <w:fldChar w:fldCharType="begin"/>
            </w:r>
            <w:r w:rsidR="00937837" w:rsidRPr="009F3452">
              <w:rPr>
                <w:webHidden/>
                <w:lang w:val="es-CO"/>
              </w:rPr>
              <w:instrText xml:space="preserve"> PAGEREF _Toc357693565 \h </w:instrText>
            </w:r>
            <w:r w:rsidR="00937837" w:rsidRPr="009F3452">
              <w:rPr>
                <w:webHidden/>
                <w:lang w:val="es-CO"/>
              </w:rPr>
            </w:r>
            <w:r w:rsidR="00937837" w:rsidRPr="009F3452">
              <w:rPr>
                <w:webHidden/>
                <w:lang w:val="es-CO"/>
              </w:rPr>
              <w:fldChar w:fldCharType="separate"/>
            </w:r>
            <w:r w:rsidR="00E15B44">
              <w:rPr>
                <w:noProof/>
                <w:webHidden/>
                <w:lang w:val="es-CO"/>
              </w:rPr>
              <w:t>10</w:t>
            </w:r>
            <w:r w:rsidR="00937837" w:rsidRPr="009F3452">
              <w:rPr>
                <w:webHidden/>
                <w:lang w:val="es-CO"/>
              </w:rPr>
              <w:fldChar w:fldCharType="end"/>
            </w:r>
          </w:hyperlink>
        </w:p>
        <w:p w14:paraId="16BC3B56" w14:textId="77777777" w:rsidR="00937837" w:rsidRPr="009F3452" w:rsidRDefault="005D1E1A">
          <w:pPr>
            <w:pStyle w:val="TDC2"/>
            <w:tabs>
              <w:tab w:val="left" w:pos="660"/>
              <w:tab w:val="right" w:leader="dot" w:pos="9350"/>
            </w:tabs>
            <w:rPr>
              <w:rFonts w:eastAsiaTheme="minorEastAsia"/>
              <w:lang w:val="es-CO"/>
            </w:rPr>
          </w:pPr>
          <w:hyperlink w:anchor="_Toc357693566" w:history="1">
            <w:r w:rsidR="00937837" w:rsidRPr="009F3452">
              <w:rPr>
                <w:rStyle w:val="Hipervnculo"/>
                <w:lang w:val="es-CO"/>
              </w:rPr>
              <w:t>7.</w:t>
            </w:r>
            <w:r w:rsidR="00937837" w:rsidRPr="009F3452">
              <w:rPr>
                <w:rFonts w:eastAsiaTheme="minorEastAsia"/>
                <w:lang w:val="es-CO"/>
              </w:rPr>
              <w:tab/>
            </w:r>
            <w:r w:rsidR="00937837" w:rsidRPr="009F3452">
              <w:rPr>
                <w:rStyle w:val="Hipervnculo"/>
                <w:lang w:val="es-CO"/>
              </w:rPr>
              <w:t>Terminación</w:t>
            </w:r>
            <w:r w:rsidR="00937837" w:rsidRPr="009F3452">
              <w:rPr>
                <w:webHidden/>
                <w:lang w:val="es-CO"/>
              </w:rPr>
              <w:tab/>
            </w:r>
            <w:r w:rsidR="00937837" w:rsidRPr="009F3452">
              <w:rPr>
                <w:webHidden/>
                <w:lang w:val="es-CO"/>
              </w:rPr>
              <w:fldChar w:fldCharType="begin"/>
            </w:r>
            <w:r w:rsidR="00937837" w:rsidRPr="009F3452">
              <w:rPr>
                <w:webHidden/>
                <w:lang w:val="es-CO"/>
              </w:rPr>
              <w:instrText xml:space="preserve"> PAGEREF _Toc357693566 \h </w:instrText>
            </w:r>
            <w:r w:rsidR="00937837" w:rsidRPr="009F3452">
              <w:rPr>
                <w:webHidden/>
                <w:lang w:val="es-CO"/>
              </w:rPr>
            </w:r>
            <w:r w:rsidR="00937837" w:rsidRPr="009F3452">
              <w:rPr>
                <w:webHidden/>
                <w:lang w:val="es-CO"/>
              </w:rPr>
              <w:fldChar w:fldCharType="separate"/>
            </w:r>
            <w:r w:rsidR="00E15B44">
              <w:rPr>
                <w:noProof/>
                <w:webHidden/>
                <w:lang w:val="es-CO"/>
              </w:rPr>
              <w:t>10</w:t>
            </w:r>
            <w:r w:rsidR="00937837" w:rsidRPr="009F3452">
              <w:rPr>
                <w:webHidden/>
                <w:lang w:val="es-CO"/>
              </w:rPr>
              <w:fldChar w:fldCharType="end"/>
            </w:r>
          </w:hyperlink>
        </w:p>
        <w:p w14:paraId="16BC3B57" w14:textId="77777777" w:rsidR="00937837" w:rsidRPr="009F3452" w:rsidRDefault="005D1E1A">
          <w:pPr>
            <w:pStyle w:val="TDC2"/>
            <w:tabs>
              <w:tab w:val="left" w:pos="660"/>
              <w:tab w:val="right" w:leader="dot" w:pos="9350"/>
            </w:tabs>
            <w:rPr>
              <w:rFonts w:eastAsiaTheme="minorEastAsia"/>
              <w:lang w:val="es-CO"/>
            </w:rPr>
          </w:pPr>
          <w:hyperlink w:anchor="_Toc357693567" w:history="1">
            <w:r w:rsidR="00937837" w:rsidRPr="009F3452">
              <w:rPr>
                <w:rStyle w:val="Hipervnculo"/>
                <w:lang w:val="es-CO"/>
              </w:rPr>
              <w:t>8.</w:t>
            </w:r>
            <w:r w:rsidR="00937837" w:rsidRPr="009F3452">
              <w:rPr>
                <w:rFonts w:eastAsiaTheme="minorEastAsia"/>
                <w:lang w:val="es-CO"/>
              </w:rPr>
              <w:tab/>
            </w:r>
            <w:r w:rsidR="00937837" w:rsidRPr="009F3452">
              <w:rPr>
                <w:rStyle w:val="Hipervnculo"/>
                <w:lang w:val="es-CO"/>
              </w:rPr>
              <w:t>Obligaciones del Consultor</w:t>
            </w:r>
            <w:r w:rsidR="00937837" w:rsidRPr="009F3452">
              <w:rPr>
                <w:webHidden/>
                <w:lang w:val="es-CO"/>
              </w:rPr>
              <w:tab/>
            </w:r>
            <w:r w:rsidR="00937837" w:rsidRPr="009F3452">
              <w:rPr>
                <w:webHidden/>
                <w:lang w:val="es-CO"/>
              </w:rPr>
              <w:fldChar w:fldCharType="begin"/>
            </w:r>
            <w:r w:rsidR="00937837" w:rsidRPr="009F3452">
              <w:rPr>
                <w:webHidden/>
                <w:lang w:val="es-CO"/>
              </w:rPr>
              <w:instrText xml:space="preserve"> PAGEREF _Toc357693567 \h </w:instrText>
            </w:r>
            <w:r w:rsidR="00937837" w:rsidRPr="009F3452">
              <w:rPr>
                <w:webHidden/>
                <w:lang w:val="es-CO"/>
              </w:rPr>
            </w:r>
            <w:r w:rsidR="00937837" w:rsidRPr="009F3452">
              <w:rPr>
                <w:webHidden/>
                <w:lang w:val="es-CO"/>
              </w:rPr>
              <w:fldChar w:fldCharType="separate"/>
            </w:r>
            <w:r w:rsidR="00E15B44">
              <w:rPr>
                <w:noProof/>
                <w:webHidden/>
                <w:lang w:val="es-CO"/>
              </w:rPr>
              <w:t>11</w:t>
            </w:r>
            <w:r w:rsidR="00937837" w:rsidRPr="009F3452">
              <w:rPr>
                <w:webHidden/>
                <w:lang w:val="es-CO"/>
              </w:rPr>
              <w:fldChar w:fldCharType="end"/>
            </w:r>
          </w:hyperlink>
        </w:p>
        <w:p w14:paraId="16BC3B58" w14:textId="77777777" w:rsidR="00937837" w:rsidRPr="009F3452" w:rsidRDefault="005D1E1A">
          <w:pPr>
            <w:pStyle w:val="TDC2"/>
            <w:tabs>
              <w:tab w:val="left" w:pos="660"/>
              <w:tab w:val="right" w:leader="dot" w:pos="9350"/>
            </w:tabs>
            <w:rPr>
              <w:rFonts w:eastAsiaTheme="minorEastAsia"/>
              <w:lang w:val="es-CO"/>
            </w:rPr>
          </w:pPr>
          <w:hyperlink w:anchor="_Toc357693568" w:history="1">
            <w:r w:rsidR="00937837" w:rsidRPr="009F3452">
              <w:rPr>
                <w:rStyle w:val="Hipervnculo"/>
                <w:lang w:val="es-CO"/>
              </w:rPr>
              <w:t>9.</w:t>
            </w:r>
            <w:r w:rsidR="00937837" w:rsidRPr="009F3452">
              <w:rPr>
                <w:rFonts w:eastAsiaTheme="minorEastAsia"/>
                <w:lang w:val="es-CO"/>
              </w:rPr>
              <w:tab/>
            </w:r>
            <w:r w:rsidR="00937837" w:rsidRPr="009F3452">
              <w:rPr>
                <w:rStyle w:val="Hipervnculo"/>
                <w:lang w:val="es-CO"/>
              </w:rPr>
              <w:t>Confidencialidad</w:t>
            </w:r>
            <w:r w:rsidR="00937837" w:rsidRPr="009F3452">
              <w:rPr>
                <w:webHidden/>
                <w:lang w:val="es-CO"/>
              </w:rPr>
              <w:tab/>
            </w:r>
            <w:r w:rsidR="00937837" w:rsidRPr="009F3452">
              <w:rPr>
                <w:webHidden/>
                <w:lang w:val="es-CO"/>
              </w:rPr>
              <w:fldChar w:fldCharType="begin"/>
            </w:r>
            <w:r w:rsidR="00937837" w:rsidRPr="009F3452">
              <w:rPr>
                <w:webHidden/>
                <w:lang w:val="es-CO"/>
              </w:rPr>
              <w:instrText xml:space="preserve"> PAGEREF _Toc357693568 \h </w:instrText>
            </w:r>
            <w:r w:rsidR="00937837" w:rsidRPr="009F3452">
              <w:rPr>
                <w:webHidden/>
                <w:lang w:val="es-CO"/>
              </w:rPr>
            </w:r>
            <w:r w:rsidR="00937837" w:rsidRPr="009F3452">
              <w:rPr>
                <w:webHidden/>
                <w:lang w:val="es-CO"/>
              </w:rPr>
              <w:fldChar w:fldCharType="separate"/>
            </w:r>
            <w:r w:rsidR="00E15B44">
              <w:rPr>
                <w:noProof/>
                <w:webHidden/>
                <w:lang w:val="es-CO"/>
              </w:rPr>
              <w:t>12</w:t>
            </w:r>
            <w:r w:rsidR="00937837" w:rsidRPr="009F3452">
              <w:rPr>
                <w:webHidden/>
                <w:lang w:val="es-CO"/>
              </w:rPr>
              <w:fldChar w:fldCharType="end"/>
            </w:r>
          </w:hyperlink>
        </w:p>
        <w:p w14:paraId="16BC3B59" w14:textId="77777777" w:rsidR="00937837" w:rsidRPr="009F3452" w:rsidRDefault="005D1E1A">
          <w:pPr>
            <w:pStyle w:val="TDC2"/>
            <w:tabs>
              <w:tab w:val="left" w:pos="880"/>
              <w:tab w:val="right" w:leader="dot" w:pos="9350"/>
            </w:tabs>
            <w:rPr>
              <w:rFonts w:eastAsiaTheme="minorEastAsia"/>
              <w:lang w:val="es-CO"/>
            </w:rPr>
          </w:pPr>
          <w:hyperlink w:anchor="_Toc357693569" w:history="1">
            <w:r w:rsidR="00937837" w:rsidRPr="009F3452">
              <w:rPr>
                <w:rStyle w:val="Hipervnculo"/>
                <w:lang w:val="es-CO"/>
              </w:rPr>
              <w:t>10.</w:t>
            </w:r>
            <w:r w:rsidR="00937837" w:rsidRPr="009F3452">
              <w:rPr>
                <w:rFonts w:eastAsiaTheme="minorEastAsia"/>
                <w:lang w:val="es-CO"/>
              </w:rPr>
              <w:tab/>
            </w:r>
            <w:r w:rsidR="00937837" w:rsidRPr="009F3452">
              <w:rPr>
                <w:rStyle w:val="Hipervnculo"/>
                <w:lang w:val="es-CO"/>
              </w:rPr>
              <w:t>Seguros que debe tomar el Consultor</w:t>
            </w:r>
            <w:r w:rsidR="00937837" w:rsidRPr="009F3452">
              <w:rPr>
                <w:webHidden/>
                <w:lang w:val="es-CO"/>
              </w:rPr>
              <w:tab/>
            </w:r>
            <w:r w:rsidR="00937837" w:rsidRPr="009F3452">
              <w:rPr>
                <w:webHidden/>
                <w:lang w:val="es-CO"/>
              </w:rPr>
              <w:fldChar w:fldCharType="begin"/>
            </w:r>
            <w:r w:rsidR="00937837" w:rsidRPr="009F3452">
              <w:rPr>
                <w:webHidden/>
                <w:lang w:val="es-CO"/>
              </w:rPr>
              <w:instrText xml:space="preserve"> PAGEREF _Toc357693569 \h </w:instrText>
            </w:r>
            <w:r w:rsidR="00937837" w:rsidRPr="009F3452">
              <w:rPr>
                <w:webHidden/>
                <w:lang w:val="es-CO"/>
              </w:rPr>
            </w:r>
            <w:r w:rsidR="00937837" w:rsidRPr="009F3452">
              <w:rPr>
                <w:webHidden/>
                <w:lang w:val="es-CO"/>
              </w:rPr>
              <w:fldChar w:fldCharType="separate"/>
            </w:r>
            <w:r w:rsidR="00E15B44">
              <w:rPr>
                <w:noProof/>
                <w:webHidden/>
                <w:lang w:val="es-CO"/>
              </w:rPr>
              <w:t>12</w:t>
            </w:r>
            <w:r w:rsidR="00937837" w:rsidRPr="009F3452">
              <w:rPr>
                <w:webHidden/>
                <w:lang w:val="es-CO"/>
              </w:rPr>
              <w:fldChar w:fldCharType="end"/>
            </w:r>
          </w:hyperlink>
        </w:p>
        <w:p w14:paraId="16BC3B5A" w14:textId="77777777" w:rsidR="00937837" w:rsidRPr="009F3452" w:rsidRDefault="005D1E1A">
          <w:pPr>
            <w:pStyle w:val="TDC2"/>
            <w:tabs>
              <w:tab w:val="left" w:pos="880"/>
              <w:tab w:val="right" w:leader="dot" w:pos="9350"/>
            </w:tabs>
            <w:rPr>
              <w:rFonts w:eastAsiaTheme="minorEastAsia"/>
              <w:lang w:val="es-CO"/>
            </w:rPr>
          </w:pPr>
          <w:hyperlink w:anchor="_Toc357693570" w:history="1">
            <w:r w:rsidR="00937837" w:rsidRPr="009F3452">
              <w:rPr>
                <w:rStyle w:val="Hipervnculo"/>
                <w:lang w:val="es-CO"/>
              </w:rPr>
              <w:t>11.</w:t>
            </w:r>
            <w:r w:rsidR="00937837" w:rsidRPr="009F3452">
              <w:rPr>
                <w:rFonts w:eastAsiaTheme="minorEastAsia"/>
                <w:lang w:val="es-CO"/>
              </w:rPr>
              <w:tab/>
            </w:r>
            <w:r w:rsidR="00937837" w:rsidRPr="009F3452">
              <w:rPr>
                <w:rStyle w:val="Hipervnculo"/>
                <w:lang w:val="es-CO"/>
              </w:rPr>
              <w:t>Contabilidad, Inspección y Auditoria</w:t>
            </w:r>
            <w:r w:rsidR="00937837" w:rsidRPr="009F3452">
              <w:rPr>
                <w:webHidden/>
                <w:lang w:val="es-CO"/>
              </w:rPr>
              <w:tab/>
            </w:r>
            <w:r w:rsidR="00937837" w:rsidRPr="009F3452">
              <w:rPr>
                <w:webHidden/>
                <w:lang w:val="es-CO"/>
              </w:rPr>
              <w:fldChar w:fldCharType="begin"/>
            </w:r>
            <w:r w:rsidR="00937837" w:rsidRPr="009F3452">
              <w:rPr>
                <w:webHidden/>
                <w:lang w:val="es-CO"/>
              </w:rPr>
              <w:instrText xml:space="preserve"> PAGEREF _Toc357693570 \h </w:instrText>
            </w:r>
            <w:r w:rsidR="00937837" w:rsidRPr="009F3452">
              <w:rPr>
                <w:webHidden/>
                <w:lang w:val="es-CO"/>
              </w:rPr>
            </w:r>
            <w:r w:rsidR="00937837" w:rsidRPr="009F3452">
              <w:rPr>
                <w:webHidden/>
                <w:lang w:val="es-CO"/>
              </w:rPr>
              <w:fldChar w:fldCharType="separate"/>
            </w:r>
            <w:r w:rsidR="00E15B44">
              <w:rPr>
                <w:noProof/>
                <w:webHidden/>
                <w:lang w:val="es-CO"/>
              </w:rPr>
              <w:t>12</w:t>
            </w:r>
            <w:r w:rsidR="00937837" w:rsidRPr="009F3452">
              <w:rPr>
                <w:webHidden/>
                <w:lang w:val="es-CO"/>
              </w:rPr>
              <w:fldChar w:fldCharType="end"/>
            </w:r>
          </w:hyperlink>
        </w:p>
        <w:p w14:paraId="16BC3B5B" w14:textId="77777777" w:rsidR="00937837" w:rsidRPr="009F3452" w:rsidRDefault="005D1E1A">
          <w:pPr>
            <w:pStyle w:val="TDC2"/>
            <w:tabs>
              <w:tab w:val="left" w:pos="880"/>
              <w:tab w:val="right" w:leader="dot" w:pos="9350"/>
            </w:tabs>
            <w:rPr>
              <w:rFonts w:eastAsiaTheme="minorEastAsia"/>
              <w:lang w:val="es-CO"/>
            </w:rPr>
          </w:pPr>
          <w:hyperlink w:anchor="_Toc357693571" w:history="1">
            <w:r w:rsidR="00937837" w:rsidRPr="009F3452">
              <w:rPr>
                <w:rStyle w:val="Hipervnculo"/>
                <w:lang w:val="es-CO"/>
              </w:rPr>
              <w:t>12.</w:t>
            </w:r>
            <w:r w:rsidR="00937837" w:rsidRPr="009F3452">
              <w:rPr>
                <w:rFonts w:eastAsiaTheme="minorEastAsia"/>
                <w:lang w:val="es-CO"/>
              </w:rPr>
              <w:tab/>
            </w:r>
            <w:r w:rsidR="00937837" w:rsidRPr="009F3452">
              <w:rPr>
                <w:rStyle w:val="Hipervnculo"/>
                <w:lang w:val="es-CO"/>
              </w:rPr>
              <w:t>Obligaciones de Reporte</w:t>
            </w:r>
            <w:r w:rsidR="00937837" w:rsidRPr="009F3452">
              <w:rPr>
                <w:webHidden/>
                <w:lang w:val="es-CO"/>
              </w:rPr>
              <w:tab/>
            </w:r>
            <w:r w:rsidR="00937837" w:rsidRPr="009F3452">
              <w:rPr>
                <w:webHidden/>
                <w:lang w:val="es-CO"/>
              </w:rPr>
              <w:fldChar w:fldCharType="begin"/>
            </w:r>
            <w:r w:rsidR="00937837" w:rsidRPr="009F3452">
              <w:rPr>
                <w:webHidden/>
                <w:lang w:val="es-CO"/>
              </w:rPr>
              <w:instrText xml:space="preserve"> PAGEREF _Toc357693571 \h </w:instrText>
            </w:r>
            <w:r w:rsidR="00937837" w:rsidRPr="009F3452">
              <w:rPr>
                <w:webHidden/>
                <w:lang w:val="es-CO"/>
              </w:rPr>
            </w:r>
            <w:r w:rsidR="00937837" w:rsidRPr="009F3452">
              <w:rPr>
                <w:webHidden/>
                <w:lang w:val="es-CO"/>
              </w:rPr>
              <w:fldChar w:fldCharType="separate"/>
            </w:r>
            <w:r w:rsidR="00E15B44">
              <w:rPr>
                <w:noProof/>
                <w:webHidden/>
                <w:lang w:val="es-CO"/>
              </w:rPr>
              <w:t>13</w:t>
            </w:r>
            <w:r w:rsidR="00937837" w:rsidRPr="009F3452">
              <w:rPr>
                <w:webHidden/>
                <w:lang w:val="es-CO"/>
              </w:rPr>
              <w:fldChar w:fldCharType="end"/>
            </w:r>
          </w:hyperlink>
        </w:p>
        <w:p w14:paraId="16BC3B5C" w14:textId="77777777" w:rsidR="00937837" w:rsidRPr="009F3452" w:rsidRDefault="005D1E1A">
          <w:pPr>
            <w:pStyle w:val="TDC2"/>
            <w:tabs>
              <w:tab w:val="left" w:pos="880"/>
              <w:tab w:val="right" w:leader="dot" w:pos="9350"/>
            </w:tabs>
            <w:rPr>
              <w:rFonts w:eastAsiaTheme="minorEastAsia"/>
              <w:lang w:val="es-CO"/>
            </w:rPr>
          </w:pPr>
          <w:hyperlink w:anchor="_Toc357693572" w:history="1">
            <w:r w:rsidR="00937837" w:rsidRPr="009F3452">
              <w:rPr>
                <w:rStyle w:val="Hipervnculo"/>
                <w:lang w:val="es-CO"/>
              </w:rPr>
              <w:t>13.</w:t>
            </w:r>
            <w:r w:rsidR="00937837" w:rsidRPr="009F3452">
              <w:rPr>
                <w:rFonts w:eastAsiaTheme="minorEastAsia"/>
                <w:lang w:val="es-CO"/>
              </w:rPr>
              <w:tab/>
            </w:r>
            <w:r w:rsidR="00937837" w:rsidRPr="009F3452">
              <w:rPr>
                <w:rStyle w:val="Hipervnculo"/>
                <w:rFonts w:cstheme="minorHAnsi"/>
                <w:lang w:val="es-CO"/>
              </w:rPr>
              <w:t>Derechos de Propiedad del Cliente en Informes y Registros</w:t>
            </w:r>
            <w:r w:rsidR="00937837" w:rsidRPr="009F3452">
              <w:rPr>
                <w:webHidden/>
                <w:lang w:val="es-CO"/>
              </w:rPr>
              <w:tab/>
            </w:r>
            <w:r w:rsidR="00937837" w:rsidRPr="009F3452">
              <w:rPr>
                <w:webHidden/>
                <w:lang w:val="es-CO"/>
              </w:rPr>
              <w:fldChar w:fldCharType="begin"/>
            </w:r>
            <w:r w:rsidR="00937837" w:rsidRPr="009F3452">
              <w:rPr>
                <w:webHidden/>
                <w:lang w:val="es-CO"/>
              </w:rPr>
              <w:instrText xml:space="preserve"> PAGEREF _Toc357693572 \h </w:instrText>
            </w:r>
            <w:r w:rsidR="00937837" w:rsidRPr="009F3452">
              <w:rPr>
                <w:webHidden/>
                <w:lang w:val="es-CO"/>
              </w:rPr>
            </w:r>
            <w:r w:rsidR="00937837" w:rsidRPr="009F3452">
              <w:rPr>
                <w:webHidden/>
                <w:lang w:val="es-CO"/>
              </w:rPr>
              <w:fldChar w:fldCharType="separate"/>
            </w:r>
            <w:r w:rsidR="00E15B44">
              <w:rPr>
                <w:noProof/>
                <w:webHidden/>
                <w:lang w:val="es-CO"/>
              </w:rPr>
              <w:t>13</w:t>
            </w:r>
            <w:r w:rsidR="00937837" w:rsidRPr="009F3452">
              <w:rPr>
                <w:webHidden/>
                <w:lang w:val="es-CO"/>
              </w:rPr>
              <w:fldChar w:fldCharType="end"/>
            </w:r>
          </w:hyperlink>
        </w:p>
        <w:p w14:paraId="16BC3B5D" w14:textId="77777777" w:rsidR="00937837" w:rsidRPr="009F3452" w:rsidRDefault="005D1E1A">
          <w:pPr>
            <w:pStyle w:val="TDC2"/>
            <w:tabs>
              <w:tab w:val="left" w:pos="880"/>
              <w:tab w:val="right" w:leader="dot" w:pos="9350"/>
            </w:tabs>
            <w:rPr>
              <w:rFonts w:eastAsiaTheme="minorEastAsia"/>
              <w:lang w:val="es-CO"/>
            </w:rPr>
          </w:pPr>
          <w:hyperlink w:anchor="_Toc357693573" w:history="1">
            <w:r w:rsidR="00937837" w:rsidRPr="009F3452">
              <w:rPr>
                <w:rStyle w:val="Hipervnculo"/>
                <w:lang w:val="es-CO"/>
              </w:rPr>
              <w:t>14.</w:t>
            </w:r>
            <w:r w:rsidR="00937837" w:rsidRPr="009F3452">
              <w:rPr>
                <w:rFonts w:eastAsiaTheme="minorEastAsia"/>
                <w:lang w:val="es-CO"/>
              </w:rPr>
              <w:tab/>
            </w:r>
            <w:r w:rsidR="00937837" w:rsidRPr="009F3452">
              <w:rPr>
                <w:rStyle w:val="Hipervnculo"/>
                <w:rFonts w:cstheme="minorHAnsi"/>
                <w:lang w:val="es-CO"/>
              </w:rPr>
              <w:t>Descripción de Expertos Clave</w:t>
            </w:r>
            <w:r w:rsidR="00937837" w:rsidRPr="009F3452">
              <w:rPr>
                <w:webHidden/>
                <w:lang w:val="es-CO"/>
              </w:rPr>
              <w:tab/>
            </w:r>
            <w:r w:rsidR="00937837" w:rsidRPr="009F3452">
              <w:rPr>
                <w:webHidden/>
                <w:lang w:val="es-CO"/>
              </w:rPr>
              <w:fldChar w:fldCharType="begin"/>
            </w:r>
            <w:r w:rsidR="00937837" w:rsidRPr="009F3452">
              <w:rPr>
                <w:webHidden/>
                <w:lang w:val="es-CO"/>
              </w:rPr>
              <w:instrText xml:space="preserve"> PAGEREF _Toc357693573 \h </w:instrText>
            </w:r>
            <w:r w:rsidR="00937837" w:rsidRPr="009F3452">
              <w:rPr>
                <w:webHidden/>
                <w:lang w:val="es-CO"/>
              </w:rPr>
            </w:r>
            <w:r w:rsidR="00937837" w:rsidRPr="009F3452">
              <w:rPr>
                <w:webHidden/>
                <w:lang w:val="es-CO"/>
              </w:rPr>
              <w:fldChar w:fldCharType="separate"/>
            </w:r>
            <w:r w:rsidR="00E15B44">
              <w:rPr>
                <w:noProof/>
                <w:webHidden/>
                <w:lang w:val="es-CO"/>
              </w:rPr>
              <w:t>13</w:t>
            </w:r>
            <w:r w:rsidR="00937837" w:rsidRPr="009F3452">
              <w:rPr>
                <w:webHidden/>
                <w:lang w:val="es-CO"/>
              </w:rPr>
              <w:fldChar w:fldCharType="end"/>
            </w:r>
          </w:hyperlink>
        </w:p>
        <w:p w14:paraId="16BC3B5E" w14:textId="77777777" w:rsidR="00937837" w:rsidRPr="009F3452" w:rsidRDefault="005D1E1A">
          <w:pPr>
            <w:pStyle w:val="TDC2"/>
            <w:tabs>
              <w:tab w:val="left" w:pos="880"/>
              <w:tab w:val="right" w:leader="dot" w:pos="9350"/>
            </w:tabs>
            <w:rPr>
              <w:rFonts w:eastAsiaTheme="minorEastAsia"/>
              <w:lang w:val="es-CO"/>
            </w:rPr>
          </w:pPr>
          <w:hyperlink w:anchor="_Toc357693574" w:history="1">
            <w:r w:rsidR="00937837" w:rsidRPr="009F3452">
              <w:rPr>
                <w:rStyle w:val="Hipervnculo"/>
                <w:lang w:val="es-CO"/>
              </w:rPr>
              <w:t>15.</w:t>
            </w:r>
            <w:r w:rsidR="00937837" w:rsidRPr="009F3452">
              <w:rPr>
                <w:rFonts w:eastAsiaTheme="minorEastAsia"/>
                <w:lang w:val="es-CO"/>
              </w:rPr>
              <w:tab/>
            </w:r>
            <w:r w:rsidR="00937837" w:rsidRPr="009F3452">
              <w:rPr>
                <w:rStyle w:val="Hipervnculo"/>
                <w:rFonts w:cstheme="minorHAnsi"/>
                <w:lang w:val="es-CO"/>
              </w:rPr>
              <w:t>Reemplazo de Expertos Clave</w:t>
            </w:r>
            <w:r w:rsidR="00937837" w:rsidRPr="009F3452">
              <w:rPr>
                <w:webHidden/>
                <w:lang w:val="es-CO"/>
              </w:rPr>
              <w:tab/>
            </w:r>
            <w:r w:rsidR="00937837" w:rsidRPr="009F3452">
              <w:rPr>
                <w:webHidden/>
                <w:lang w:val="es-CO"/>
              </w:rPr>
              <w:fldChar w:fldCharType="begin"/>
            </w:r>
            <w:r w:rsidR="00937837" w:rsidRPr="009F3452">
              <w:rPr>
                <w:webHidden/>
                <w:lang w:val="es-CO"/>
              </w:rPr>
              <w:instrText xml:space="preserve"> PAGEREF _Toc357693574 \h </w:instrText>
            </w:r>
            <w:r w:rsidR="00937837" w:rsidRPr="009F3452">
              <w:rPr>
                <w:webHidden/>
                <w:lang w:val="es-CO"/>
              </w:rPr>
            </w:r>
            <w:r w:rsidR="00937837" w:rsidRPr="009F3452">
              <w:rPr>
                <w:webHidden/>
                <w:lang w:val="es-CO"/>
              </w:rPr>
              <w:fldChar w:fldCharType="separate"/>
            </w:r>
            <w:r w:rsidR="00E15B44">
              <w:rPr>
                <w:noProof/>
                <w:webHidden/>
                <w:lang w:val="es-CO"/>
              </w:rPr>
              <w:t>13</w:t>
            </w:r>
            <w:r w:rsidR="00937837" w:rsidRPr="009F3452">
              <w:rPr>
                <w:webHidden/>
                <w:lang w:val="es-CO"/>
              </w:rPr>
              <w:fldChar w:fldCharType="end"/>
            </w:r>
          </w:hyperlink>
        </w:p>
        <w:p w14:paraId="16BC3B5F" w14:textId="77777777" w:rsidR="00937837" w:rsidRPr="009F3452" w:rsidRDefault="005D1E1A">
          <w:pPr>
            <w:pStyle w:val="TDC2"/>
            <w:tabs>
              <w:tab w:val="left" w:pos="880"/>
              <w:tab w:val="right" w:leader="dot" w:pos="9350"/>
            </w:tabs>
            <w:rPr>
              <w:rFonts w:eastAsiaTheme="minorEastAsia"/>
              <w:lang w:val="es-CO"/>
            </w:rPr>
          </w:pPr>
          <w:hyperlink w:anchor="_Toc357693575" w:history="1">
            <w:r w:rsidR="00937837" w:rsidRPr="009F3452">
              <w:rPr>
                <w:rStyle w:val="Hipervnculo"/>
                <w:lang w:val="es-CO"/>
              </w:rPr>
              <w:t>16.</w:t>
            </w:r>
            <w:r w:rsidR="00937837" w:rsidRPr="009F3452">
              <w:rPr>
                <w:rFonts w:eastAsiaTheme="minorEastAsia"/>
                <w:lang w:val="es-CO"/>
              </w:rPr>
              <w:tab/>
            </w:r>
            <w:r w:rsidR="00937837" w:rsidRPr="009F3452">
              <w:rPr>
                <w:rStyle w:val="Hipervnculo"/>
                <w:rFonts w:cstheme="minorHAnsi"/>
                <w:lang w:val="es-CO"/>
              </w:rPr>
              <w:t>Remoción de Expertos o Subconsultores</w:t>
            </w:r>
            <w:r w:rsidR="00937837" w:rsidRPr="009F3452">
              <w:rPr>
                <w:webHidden/>
                <w:lang w:val="es-CO"/>
              </w:rPr>
              <w:tab/>
            </w:r>
            <w:r w:rsidR="00937837" w:rsidRPr="009F3452">
              <w:rPr>
                <w:webHidden/>
                <w:lang w:val="es-CO"/>
              </w:rPr>
              <w:fldChar w:fldCharType="begin"/>
            </w:r>
            <w:r w:rsidR="00937837" w:rsidRPr="009F3452">
              <w:rPr>
                <w:webHidden/>
                <w:lang w:val="es-CO"/>
              </w:rPr>
              <w:instrText xml:space="preserve"> PAGEREF _Toc357693575 \h </w:instrText>
            </w:r>
            <w:r w:rsidR="00937837" w:rsidRPr="009F3452">
              <w:rPr>
                <w:webHidden/>
                <w:lang w:val="es-CO"/>
              </w:rPr>
            </w:r>
            <w:r w:rsidR="00937837" w:rsidRPr="009F3452">
              <w:rPr>
                <w:webHidden/>
                <w:lang w:val="es-CO"/>
              </w:rPr>
              <w:fldChar w:fldCharType="separate"/>
            </w:r>
            <w:r w:rsidR="00E15B44">
              <w:rPr>
                <w:noProof/>
                <w:webHidden/>
                <w:lang w:val="es-CO"/>
              </w:rPr>
              <w:t>13</w:t>
            </w:r>
            <w:r w:rsidR="00937837" w:rsidRPr="009F3452">
              <w:rPr>
                <w:webHidden/>
                <w:lang w:val="es-CO"/>
              </w:rPr>
              <w:fldChar w:fldCharType="end"/>
            </w:r>
          </w:hyperlink>
        </w:p>
        <w:p w14:paraId="16BC3B60" w14:textId="77777777" w:rsidR="00937837" w:rsidRPr="009F3452" w:rsidRDefault="005D1E1A">
          <w:pPr>
            <w:pStyle w:val="TDC2"/>
            <w:tabs>
              <w:tab w:val="left" w:pos="880"/>
              <w:tab w:val="right" w:leader="dot" w:pos="9350"/>
            </w:tabs>
            <w:rPr>
              <w:rFonts w:eastAsiaTheme="minorEastAsia"/>
              <w:lang w:val="es-CO"/>
            </w:rPr>
          </w:pPr>
          <w:hyperlink w:anchor="_Toc357693576" w:history="1">
            <w:r w:rsidR="00937837" w:rsidRPr="009F3452">
              <w:rPr>
                <w:rStyle w:val="Hipervnculo"/>
                <w:lang w:val="es-CO"/>
              </w:rPr>
              <w:t>17.</w:t>
            </w:r>
            <w:r w:rsidR="00937837" w:rsidRPr="009F3452">
              <w:rPr>
                <w:rFonts w:eastAsiaTheme="minorEastAsia"/>
                <w:lang w:val="es-CO"/>
              </w:rPr>
              <w:tab/>
            </w:r>
            <w:r w:rsidR="00937837" w:rsidRPr="009F3452">
              <w:rPr>
                <w:rStyle w:val="Hipervnculo"/>
                <w:rFonts w:cstheme="minorHAnsi"/>
                <w:lang w:val="es-CO"/>
              </w:rPr>
              <w:t>Obligación de Pago por parte del Cliente</w:t>
            </w:r>
            <w:r w:rsidR="00937837" w:rsidRPr="009F3452">
              <w:rPr>
                <w:webHidden/>
                <w:lang w:val="es-CO"/>
              </w:rPr>
              <w:tab/>
            </w:r>
            <w:r w:rsidR="00937837" w:rsidRPr="009F3452">
              <w:rPr>
                <w:webHidden/>
                <w:lang w:val="es-CO"/>
              </w:rPr>
              <w:fldChar w:fldCharType="begin"/>
            </w:r>
            <w:r w:rsidR="00937837" w:rsidRPr="009F3452">
              <w:rPr>
                <w:webHidden/>
                <w:lang w:val="es-CO"/>
              </w:rPr>
              <w:instrText xml:space="preserve"> PAGEREF _Toc357693576 \h </w:instrText>
            </w:r>
            <w:r w:rsidR="00937837" w:rsidRPr="009F3452">
              <w:rPr>
                <w:webHidden/>
                <w:lang w:val="es-CO"/>
              </w:rPr>
            </w:r>
            <w:r w:rsidR="00937837" w:rsidRPr="009F3452">
              <w:rPr>
                <w:webHidden/>
                <w:lang w:val="es-CO"/>
              </w:rPr>
              <w:fldChar w:fldCharType="separate"/>
            </w:r>
            <w:r w:rsidR="00E15B44">
              <w:rPr>
                <w:noProof/>
                <w:webHidden/>
                <w:lang w:val="es-CO"/>
              </w:rPr>
              <w:t>14</w:t>
            </w:r>
            <w:r w:rsidR="00937837" w:rsidRPr="009F3452">
              <w:rPr>
                <w:webHidden/>
                <w:lang w:val="es-CO"/>
              </w:rPr>
              <w:fldChar w:fldCharType="end"/>
            </w:r>
          </w:hyperlink>
        </w:p>
        <w:p w14:paraId="16BC3B61" w14:textId="77777777" w:rsidR="00937837" w:rsidRPr="009F3452" w:rsidRDefault="005D1E1A">
          <w:pPr>
            <w:pStyle w:val="TDC2"/>
            <w:tabs>
              <w:tab w:val="left" w:pos="880"/>
              <w:tab w:val="right" w:leader="dot" w:pos="9350"/>
            </w:tabs>
            <w:rPr>
              <w:rFonts w:eastAsiaTheme="minorEastAsia"/>
              <w:lang w:val="es-CO"/>
            </w:rPr>
          </w:pPr>
          <w:hyperlink w:anchor="_Toc357693577" w:history="1">
            <w:r w:rsidR="00937837" w:rsidRPr="009F3452">
              <w:rPr>
                <w:rStyle w:val="Hipervnculo"/>
                <w:lang w:val="es-CO"/>
              </w:rPr>
              <w:t>18.</w:t>
            </w:r>
            <w:r w:rsidR="00937837" w:rsidRPr="009F3452">
              <w:rPr>
                <w:rFonts w:eastAsiaTheme="minorEastAsia"/>
                <w:lang w:val="es-CO"/>
              </w:rPr>
              <w:tab/>
            </w:r>
            <w:r w:rsidR="00937837" w:rsidRPr="009F3452">
              <w:rPr>
                <w:rStyle w:val="Hipervnculo"/>
                <w:rFonts w:cstheme="minorHAnsi"/>
                <w:lang w:val="es-CO"/>
              </w:rPr>
              <w:t>Modo de Facturación y Pago</w:t>
            </w:r>
            <w:r w:rsidR="00937837" w:rsidRPr="009F3452">
              <w:rPr>
                <w:webHidden/>
                <w:lang w:val="es-CO"/>
              </w:rPr>
              <w:tab/>
            </w:r>
            <w:r w:rsidR="00937837" w:rsidRPr="009F3452">
              <w:rPr>
                <w:webHidden/>
                <w:lang w:val="es-CO"/>
              </w:rPr>
              <w:fldChar w:fldCharType="begin"/>
            </w:r>
            <w:r w:rsidR="00937837" w:rsidRPr="009F3452">
              <w:rPr>
                <w:webHidden/>
                <w:lang w:val="es-CO"/>
              </w:rPr>
              <w:instrText xml:space="preserve"> PAGEREF _Toc357693577 \h </w:instrText>
            </w:r>
            <w:r w:rsidR="00937837" w:rsidRPr="009F3452">
              <w:rPr>
                <w:webHidden/>
                <w:lang w:val="es-CO"/>
              </w:rPr>
            </w:r>
            <w:r w:rsidR="00937837" w:rsidRPr="009F3452">
              <w:rPr>
                <w:webHidden/>
                <w:lang w:val="es-CO"/>
              </w:rPr>
              <w:fldChar w:fldCharType="separate"/>
            </w:r>
            <w:r w:rsidR="00E15B44">
              <w:rPr>
                <w:noProof/>
                <w:webHidden/>
                <w:lang w:val="es-CO"/>
              </w:rPr>
              <w:t>14</w:t>
            </w:r>
            <w:r w:rsidR="00937837" w:rsidRPr="009F3452">
              <w:rPr>
                <w:webHidden/>
                <w:lang w:val="es-CO"/>
              </w:rPr>
              <w:fldChar w:fldCharType="end"/>
            </w:r>
          </w:hyperlink>
        </w:p>
        <w:p w14:paraId="16BC3B62" w14:textId="77777777" w:rsidR="00937837" w:rsidRPr="009F3452" w:rsidRDefault="005D1E1A">
          <w:pPr>
            <w:pStyle w:val="TDC2"/>
            <w:tabs>
              <w:tab w:val="left" w:pos="880"/>
              <w:tab w:val="right" w:leader="dot" w:pos="9350"/>
            </w:tabs>
            <w:rPr>
              <w:rFonts w:eastAsiaTheme="minorEastAsia"/>
              <w:lang w:val="es-CO"/>
            </w:rPr>
          </w:pPr>
          <w:hyperlink w:anchor="_Toc357693578" w:history="1">
            <w:r w:rsidR="00937837" w:rsidRPr="009F3452">
              <w:rPr>
                <w:rStyle w:val="Hipervnculo"/>
                <w:lang w:val="es-CO"/>
              </w:rPr>
              <w:t>19.</w:t>
            </w:r>
            <w:r w:rsidR="00937837" w:rsidRPr="009F3452">
              <w:rPr>
                <w:rFonts w:eastAsiaTheme="minorEastAsia"/>
                <w:lang w:val="es-CO"/>
              </w:rPr>
              <w:tab/>
            </w:r>
            <w:r w:rsidR="00937837" w:rsidRPr="009F3452">
              <w:rPr>
                <w:rStyle w:val="Hipervnculo"/>
                <w:rFonts w:cstheme="minorHAnsi"/>
                <w:lang w:val="es-CO"/>
              </w:rPr>
              <w:t>Resolución Amigable de Conflictos</w:t>
            </w:r>
            <w:r w:rsidR="00937837" w:rsidRPr="009F3452">
              <w:rPr>
                <w:webHidden/>
                <w:lang w:val="es-CO"/>
              </w:rPr>
              <w:tab/>
            </w:r>
            <w:r w:rsidR="00937837" w:rsidRPr="009F3452">
              <w:rPr>
                <w:webHidden/>
                <w:lang w:val="es-CO"/>
              </w:rPr>
              <w:fldChar w:fldCharType="begin"/>
            </w:r>
            <w:r w:rsidR="00937837" w:rsidRPr="009F3452">
              <w:rPr>
                <w:webHidden/>
                <w:lang w:val="es-CO"/>
              </w:rPr>
              <w:instrText xml:space="preserve"> PAGEREF _Toc357693578 \h </w:instrText>
            </w:r>
            <w:r w:rsidR="00937837" w:rsidRPr="009F3452">
              <w:rPr>
                <w:webHidden/>
                <w:lang w:val="es-CO"/>
              </w:rPr>
            </w:r>
            <w:r w:rsidR="00937837" w:rsidRPr="009F3452">
              <w:rPr>
                <w:webHidden/>
                <w:lang w:val="es-CO"/>
              </w:rPr>
              <w:fldChar w:fldCharType="separate"/>
            </w:r>
            <w:r w:rsidR="00E15B44">
              <w:rPr>
                <w:noProof/>
                <w:webHidden/>
                <w:lang w:val="es-CO"/>
              </w:rPr>
              <w:t>14</w:t>
            </w:r>
            <w:r w:rsidR="00937837" w:rsidRPr="009F3452">
              <w:rPr>
                <w:webHidden/>
                <w:lang w:val="es-CO"/>
              </w:rPr>
              <w:fldChar w:fldCharType="end"/>
            </w:r>
          </w:hyperlink>
        </w:p>
        <w:p w14:paraId="16BC3B63" w14:textId="77777777" w:rsidR="00937837" w:rsidRPr="009F3452" w:rsidRDefault="005D1E1A" w:rsidP="00937837">
          <w:pPr>
            <w:pStyle w:val="TDC1"/>
            <w:rPr>
              <w:rFonts w:eastAsiaTheme="minorEastAsia" w:cstheme="minorBidi"/>
              <w:noProof w:val="0"/>
              <w:lang w:val="es-CO"/>
            </w:rPr>
          </w:pPr>
          <w:hyperlink w:anchor="_Toc357693579" w:history="1">
            <w:r w:rsidR="00937837" w:rsidRPr="009F3452">
              <w:rPr>
                <w:rStyle w:val="Hipervnculo"/>
                <w:b w:val="0"/>
                <w:noProof w:val="0"/>
                <w:lang w:val="es-CO"/>
              </w:rPr>
              <w:t>Attachment 1: Fraud and Corruption and Prohibited Practices</w:t>
            </w:r>
            <w:r w:rsidR="00937837" w:rsidRPr="009F3452">
              <w:rPr>
                <w:noProof w:val="0"/>
                <w:webHidden/>
                <w:lang w:val="es-CO"/>
              </w:rPr>
              <w:tab/>
            </w:r>
            <w:r w:rsidR="00937837" w:rsidRPr="009F3452">
              <w:rPr>
                <w:noProof w:val="0"/>
                <w:webHidden/>
                <w:lang w:val="es-CO"/>
              </w:rPr>
              <w:fldChar w:fldCharType="begin"/>
            </w:r>
            <w:r w:rsidR="00937837" w:rsidRPr="009F3452">
              <w:rPr>
                <w:noProof w:val="0"/>
                <w:webHidden/>
                <w:lang w:val="es-CO"/>
              </w:rPr>
              <w:instrText xml:space="preserve"> PAGEREF _Toc357693579 \h </w:instrText>
            </w:r>
            <w:r w:rsidR="00937837" w:rsidRPr="009F3452">
              <w:rPr>
                <w:noProof w:val="0"/>
                <w:webHidden/>
                <w:lang w:val="es-CO"/>
              </w:rPr>
            </w:r>
            <w:r w:rsidR="00937837" w:rsidRPr="009F3452">
              <w:rPr>
                <w:noProof w:val="0"/>
                <w:webHidden/>
                <w:lang w:val="es-CO"/>
              </w:rPr>
              <w:fldChar w:fldCharType="separate"/>
            </w:r>
            <w:r w:rsidR="00E15B44">
              <w:rPr>
                <w:webHidden/>
                <w:lang w:val="es-CO"/>
              </w:rPr>
              <w:t>15</w:t>
            </w:r>
            <w:r w:rsidR="00937837" w:rsidRPr="009F3452">
              <w:rPr>
                <w:noProof w:val="0"/>
                <w:webHidden/>
                <w:lang w:val="es-CO"/>
              </w:rPr>
              <w:fldChar w:fldCharType="end"/>
            </w:r>
          </w:hyperlink>
        </w:p>
        <w:p w14:paraId="16BC3B64" w14:textId="77777777" w:rsidR="00937837" w:rsidRPr="009F3452" w:rsidRDefault="005D1E1A" w:rsidP="00937837">
          <w:pPr>
            <w:pStyle w:val="TDC1"/>
            <w:rPr>
              <w:rFonts w:eastAsiaTheme="minorEastAsia" w:cstheme="minorBidi"/>
              <w:noProof w:val="0"/>
              <w:lang w:val="es-CO"/>
            </w:rPr>
          </w:pPr>
          <w:hyperlink w:anchor="_Toc357693580" w:history="1">
            <w:r w:rsidR="00937837" w:rsidRPr="009F3452">
              <w:rPr>
                <w:rStyle w:val="Hipervnculo"/>
                <w:b w:val="0"/>
                <w:noProof w:val="0"/>
                <w:lang w:val="es-CO"/>
              </w:rPr>
              <w:t>Attachment 2: Eligibility</w:t>
            </w:r>
            <w:r w:rsidR="00937837" w:rsidRPr="009F3452">
              <w:rPr>
                <w:noProof w:val="0"/>
                <w:webHidden/>
                <w:lang w:val="es-CO"/>
              </w:rPr>
              <w:tab/>
            </w:r>
            <w:r w:rsidR="00937837" w:rsidRPr="009F3452">
              <w:rPr>
                <w:noProof w:val="0"/>
                <w:webHidden/>
                <w:lang w:val="es-CO"/>
              </w:rPr>
              <w:fldChar w:fldCharType="begin"/>
            </w:r>
            <w:r w:rsidR="00937837" w:rsidRPr="009F3452">
              <w:rPr>
                <w:noProof w:val="0"/>
                <w:webHidden/>
                <w:lang w:val="es-CO"/>
              </w:rPr>
              <w:instrText xml:space="preserve"> PAGEREF _Toc357693580 \h </w:instrText>
            </w:r>
            <w:r w:rsidR="00937837" w:rsidRPr="009F3452">
              <w:rPr>
                <w:noProof w:val="0"/>
                <w:webHidden/>
                <w:lang w:val="es-CO"/>
              </w:rPr>
            </w:r>
            <w:r w:rsidR="00937837" w:rsidRPr="009F3452">
              <w:rPr>
                <w:noProof w:val="0"/>
                <w:webHidden/>
                <w:lang w:val="es-CO"/>
              </w:rPr>
              <w:fldChar w:fldCharType="separate"/>
            </w:r>
            <w:r w:rsidR="00E15B44">
              <w:rPr>
                <w:webHidden/>
                <w:lang w:val="es-CO"/>
              </w:rPr>
              <w:t>22</w:t>
            </w:r>
            <w:r w:rsidR="00937837" w:rsidRPr="009F3452">
              <w:rPr>
                <w:noProof w:val="0"/>
                <w:webHidden/>
                <w:lang w:val="es-CO"/>
              </w:rPr>
              <w:fldChar w:fldCharType="end"/>
            </w:r>
          </w:hyperlink>
        </w:p>
        <w:p w14:paraId="16BC3B65" w14:textId="77777777" w:rsidR="00937837" w:rsidRPr="009F3452" w:rsidRDefault="005D1E1A" w:rsidP="00937837">
          <w:pPr>
            <w:pStyle w:val="TDC1"/>
            <w:rPr>
              <w:rFonts w:eastAsiaTheme="minorEastAsia" w:cstheme="minorBidi"/>
              <w:noProof w:val="0"/>
              <w:lang w:val="es-CO"/>
            </w:rPr>
          </w:pPr>
          <w:hyperlink w:anchor="_Toc357693581" w:history="1">
            <w:r w:rsidR="00937837" w:rsidRPr="009F3452">
              <w:rPr>
                <w:rStyle w:val="Hipervnculo"/>
                <w:noProof w:val="0"/>
                <w:lang w:val="es-CO"/>
              </w:rPr>
              <w:t>III. Appendices</w:t>
            </w:r>
            <w:r w:rsidR="00937837" w:rsidRPr="009F3452">
              <w:rPr>
                <w:noProof w:val="0"/>
                <w:webHidden/>
                <w:lang w:val="es-CO"/>
              </w:rPr>
              <w:tab/>
            </w:r>
            <w:r w:rsidR="00937837" w:rsidRPr="009F3452">
              <w:rPr>
                <w:noProof w:val="0"/>
                <w:webHidden/>
                <w:lang w:val="es-CO"/>
              </w:rPr>
              <w:fldChar w:fldCharType="begin"/>
            </w:r>
            <w:r w:rsidR="00937837" w:rsidRPr="009F3452">
              <w:rPr>
                <w:noProof w:val="0"/>
                <w:webHidden/>
                <w:lang w:val="es-CO"/>
              </w:rPr>
              <w:instrText xml:space="preserve"> PAGEREF _Toc357693581 \h </w:instrText>
            </w:r>
            <w:r w:rsidR="00937837" w:rsidRPr="009F3452">
              <w:rPr>
                <w:noProof w:val="0"/>
                <w:webHidden/>
                <w:lang w:val="es-CO"/>
              </w:rPr>
            </w:r>
            <w:r w:rsidR="00937837" w:rsidRPr="009F3452">
              <w:rPr>
                <w:noProof w:val="0"/>
                <w:webHidden/>
                <w:lang w:val="es-CO"/>
              </w:rPr>
              <w:fldChar w:fldCharType="separate"/>
            </w:r>
            <w:r w:rsidR="00E15B44">
              <w:rPr>
                <w:webHidden/>
                <w:lang w:val="es-CO"/>
              </w:rPr>
              <w:t>24</w:t>
            </w:r>
            <w:r w:rsidR="00937837" w:rsidRPr="009F3452">
              <w:rPr>
                <w:noProof w:val="0"/>
                <w:webHidden/>
                <w:lang w:val="es-CO"/>
              </w:rPr>
              <w:fldChar w:fldCharType="end"/>
            </w:r>
          </w:hyperlink>
        </w:p>
        <w:p w14:paraId="16BC3B66" w14:textId="77777777" w:rsidR="00937837" w:rsidRPr="009F3452" w:rsidRDefault="005D1E1A">
          <w:pPr>
            <w:pStyle w:val="TDC2"/>
            <w:tabs>
              <w:tab w:val="right" w:leader="dot" w:pos="9350"/>
            </w:tabs>
            <w:rPr>
              <w:rFonts w:eastAsiaTheme="minorEastAsia"/>
              <w:lang w:val="es-CO"/>
            </w:rPr>
          </w:pPr>
          <w:hyperlink w:anchor="_Toc357693582" w:history="1">
            <w:r w:rsidR="00937837" w:rsidRPr="009F3452">
              <w:rPr>
                <w:rStyle w:val="Hipervnculo"/>
                <w:lang w:val="es-CO"/>
              </w:rPr>
              <w:t>Appendix A – Terms of Reference and Reporting Requirements</w:t>
            </w:r>
            <w:r w:rsidR="00937837" w:rsidRPr="009F3452">
              <w:rPr>
                <w:webHidden/>
                <w:lang w:val="es-CO"/>
              </w:rPr>
              <w:tab/>
            </w:r>
            <w:r w:rsidR="00937837" w:rsidRPr="009F3452">
              <w:rPr>
                <w:webHidden/>
                <w:lang w:val="es-CO"/>
              </w:rPr>
              <w:fldChar w:fldCharType="begin"/>
            </w:r>
            <w:r w:rsidR="00937837" w:rsidRPr="009F3452">
              <w:rPr>
                <w:webHidden/>
                <w:lang w:val="es-CO"/>
              </w:rPr>
              <w:instrText xml:space="preserve"> PAGEREF _Toc357693582 \h </w:instrText>
            </w:r>
            <w:r w:rsidR="00937837" w:rsidRPr="009F3452">
              <w:rPr>
                <w:webHidden/>
                <w:lang w:val="es-CO"/>
              </w:rPr>
            </w:r>
            <w:r w:rsidR="00937837" w:rsidRPr="009F3452">
              <w:rPr>
                <w:webHidden/>
                <w:lang w:val="es-CO"/>
              </w:rPr>
              <w:fldChar w:fldCharType="separate"/>
            </w:r>
            <w:r w:rsidR="00E15B44">
              <w:rPr>
                <w:noProof/>
                <w:webHidden/>
                <w:lang w:val="es-CO"/>
              </w:rPr>
              <w:t>24</w:t>
            </w:r>
            <w:r w:rsidR="00937837" w:rsidRPr="009F3452">
              <w:rPr>
                <w:webHidden/>
                <w:lang w:val="es-CO"/>
              </w:rPr>
              <w:fldChar w:fldCharType="end"/>
            </w:r>
          </w:hyperlink>
        </w:p>
        <w:p w14:paraId="16BC3B67" w14:textId="77777777" w:rsidR="00937837" w:rsidRPr="009F3452" w:rsidRDefault="005D1E1A">
          <w:pPr>
            <w:pStyle w:val="TDC2"/>
            <w:tabs>
              <w:tab w:val="right" w:leader="dot" w:pos="9350"/>
            </w:tabs>
            <w:rPr>
              <w:rFonts w:eastAsiaTheme="minorEastAsia"/>
              <w:lang w:val="es-CO"/>
            </w:rPr>
          </w:pPr>
          <w:hyperlink w:anchor="_Toc357693583" w:history="1">
            <w:r w:rsidR="00937837" w:rsidRPr="009F3452">
              <w:rPr>
                <w:rStyle w:val="Hipervnculo"/>
                <w:lang w:val="es-CO"/>
              </w:rPr>
              <w:t>Appendix B - Key Experts and CVs</w:t>
            </w:r>
            <w:r w:rsidR="00937837" w:rsidRPr="009F3452">
              <w:rPr>
                <w:webHidden/>
                <w:lang w:val="es-CO"/>
              </w:rPr>
              <w:tab/>
            </w:r>
            <w:r w:rsidR="00937837" w:rsidRPr="009F3452">
              <w:rPr>
                <w:webHidden/>
                <w:lang w:val="es-CO"/>
              </w:rPr>
              <w:fldChar w:fldCharType="begin"/>
            </w:r>
            <w:r w:rsidR="00937837" w:rsidRPr="009F3452">
              <w:rPr>
                <w:webHidden/>
                <w:lang w:val="es-CO"/>
              </w:rPr>
              <w:instrText xml:space="preserve"> PAGEREF _Toc357693583 \h </w:instrText>
            </w:r>
            <w:r w:rsidR="00937837" w:rsidRPr="009F3452">
              <w:rPr>
                <w:webHidden/>
                <w:lang w:val="es-CO"/>
              </w:rPr>
            </w:r>
            <w:r w:rsidR="00937837" w:rsidRPr="009F3452">
              <w:rPr>
                <w:webHidden/>
                <w:lang w:val="es-CO"/>
              </w:rPr>
              <w:fldChar w:fldCharType="separate"/>
            </w:r>
            <w:r w:rsidR="00E15B44">
              <w:rPr>
                <w:noProof/>
                <w:webHidden/>
                <w:lang w:val="es-CO"/>
              </w:rPr>
              <w:t>26</w:t>
            </w:r>
            <w:r w:rsidR="00937837" w:rsidRPr="009F3452">
              <w:rPr>
                <w:webHidden/>
                <w:lang w:val="es-CO"/>
              </w:rPr>
              <w:fldChar w:fldCharType="end"/>
            </w:r>
          </w:hyperlink>
        </w:p>
        <w:p w14:paraId="16BC3B68" w14:textId="77777777" w:rsidR="00937837" w:rsidRPr="009F3452" w:rsidRDefault="005D1E1A">
          <w:pPr>
            <w:pStyle w:val="TDC2"/>
            <w:tabs>
              <w:tab w:val="right" w:leader="dot" w:pos="9350"/>
            </w:tabs>
            <w:rPr>
              <w:rFonts w:eastAsiaTheme="minorEastAsia"/>
              <w:lang w:val="es-CO"/>
            </w:rPr>
          </w:pPr>
          <w:hyperlink w:anchor="_Toc357693584" w:history="1">
            <w:r w:rsidR="00937837" w:rsidRPr="009F3452">
              <w:rPr>
                <w:rStyle w:val="Hipervnculo"/>
                <w:lang w:val="es-CO"/>
              </w:rPr>
              <w:t>Appendix C – Breakdown of Contract Price</w:t>
            </w:r>
            <w:r w:rsidR="00937837" w:rsidRPr="009F3452">
              <w:rPr>
                <w:webHidden/>
                <w:lang w:val="es-CO"/>
              </w:rPr>
              <w:tab/>
            </w:r>
            <w:r w:rsidR="00937837" w:rsidRPr="009F3452">
              <w:rPr>
                <w:webHidden/>
                <w:lang w:val="es-CO"/>
              </w:rPr>
              <w:fldChar w:fldCharType="begin"/>
            </w:r>
            <w:r w:rsidR="00937837" w:rsidRPr="009F3452">
              <w:rPr>
                <w:webHidden/>
                <w:lang w:val="es-CO"/>
              </w:rPr>
              <w:instrText xml:space="preserve"> PAGEREF _Toc357693584 \h </w:instrText>
            </w:r>
            <w:r w:rsidR="00937837" w:rsidRPr="009F3452">
              <w:rPr>
                <w:webHidden/>
                <w:lang w:val="es-CO"/>
              </w:rPr>
            </w:r>
            <w:r w:rsidR="00937837" w:rsidRPr="009F3452">
              <w:rPr>
                <w:webHidden/>
                <w:lang w:val="es-CO"/>
              </w:rPr>
              <w:fldChar w:fldCharType="separate"/>
            </w:r>
            <w:r w:rsidR="00E15B44">
              <w:rPr>
                <w:noProof/>
                <w:webHidden/>
                <w:lang w:val="es-CO"/>
              </w:rPr>
              <w:t>27</w:t>
            </w:r>
            <w:r w:rsidR="00937837" w:rsidRPr="009F3452">
              <w:rPr>
                <w:webHidden/>
                <w:lang w:val="es-CO"/>
              </w:rPr>
              <w:fldChar w:fldCharType="end"/>
            </w:r>
          </w:hyperlink>
        </w:p>
        <w:p w14:paraId="16BC3B69" w14:textId="77777777" w:rsidR="00937837" w:rsidRPr="009F3452" w:rsidRDefault="005D1E1A">
          <w:pPr>
            <w:pStyle w:val="TDC2"/>
            <w:tabs>
              <w:tab w:val="right" w:leader="dot" w:pos="9350"/>
            </w:tabs>
            <w:rPr>
              <w:rFonts w:eastAsiaTheme="minorEastAsia"/>
              <w:lang w:val="es-CO"/>
            </w:rPr>
          </w:pPr>
          <w:hyperlink w:anchor="_Toc357693585" w:history="1">
            <w:r w:rsidR="00937837" w:rsidRPr="009F3452">
              <w:rPr>
                <w:rStyle w:val="Hipervnculo"/>
                <w:lang w:val="es-CO"/>
              </w:rPr>
              <w:t>Appendix D - Form of Advance Payments Guarantee</w:t>
            </w:r>
            <w:r w:rsidR="00937837" w:rsidRPr="009F3452">
              <w:rPr>
                <w:webHidden/>
                <w:lang w:val="es-CO"/>
              </w:rPr>
              <w:tab/>
            </w:r>
            <w:r w:rsidR="00937837" w:rsidRPr="009F3452">
              <w:rPr>
                <w:webHidden/>
                <w:lang w:val="es-CO"/>
              </w:rPr>
              <w:fldChar w:fldCharType="begin"/>
            </w:r>
            <w:r w:rsidR="00937837" w:rsidRPr="009F3452">
              <w:rPr>
                <w:webHidden/>
                <w:lang w:val="es-CO"/>
              </w:rPr>
              <w:instrText xml:space="preserve"> PAGEREF _Toc357693585 \h </w:instrText>
            </w:r>
            <w:r w:rsidR="00937837" w:rsidRPr="009F3452">
              <w:rPr>
                <w:webHidden/>
                <w:lang w:val="es-CO"/>
              </w:rPr>
            </w:r>
            <w:r w:rsidR="00937837" w:rsidRPr="009F3452">
              <w:rPr>
                <w:webHidden/>
                <w:lang w:val="es-CO"/>
              </w:rPr>
              <w:fldChar w:fldCharType="separate"/>
            </w:r>
            <w:r w:rsidR="00E15B44">
              <w:rPr>
                <w:noProof/>
                <w:webHidden/>
                <w:lang w:val="es-CO"/>
              </w:rPr>
              <w:t>31</w:t>
            </w:r>
            <w:r w:rsidR="00937837" w:rsidRPr="009F3452">
              <w:rPr>
                <w:webHidden/>
                <w:lang w:val="es-CO"/>
              </w:rPr>
              <w:fldChar w:fldCharType="end"/>
            </w:r>
          </w:hyperlink>
        </w:p>
        <w:p w14:paraId="16BC3B6A" w14:textId="77777777" w:rsidR="00B319A0" w:rsidRPr="009F3452" w:rsidRDefault="00B319A0">
          <w:pPr>
            <w:rPr>
              <w:lang w:val="es-CO"/>
            </w:rPr>
          </w:pPr>
          <w:r w:rsidRPr="009F3452">
            <w:rPr>
              <w:bCs/>
              <w:lang w:val="es-CO"/>
            </w:rPr>
            <w:fldChar w:fldCharType="end"/>
          </w:r>
        </w:p>
      </w:sdtContent>
    </w:sdt>
    <w:p w14:paraId="16BC3B6B" w14:textId="77777777" w:rsidR="00FB271F" w:rsidRPr="009F3452" w:rsidRDefault="00FB271F" w:rsidP="00FB271F">
      <w:pPr>
        <w:rPr>
          <w:rFonts w:eastAsia="Times New Roman" w:cs="Calibri"/>
          <w:sz w:val="24"/>
          <w:szCs w:val="24"/>
          <w:lang w:val="es-CO"/>
        </w:rPr>
        <w:sectPr w:rsidR="00FB271F" w:rsidRPr="009F3452" w:rsidSect="00FB271F">
          <w:footerReference w:type="default" r:id="rId19"/>
          <w:headerReference w:type="first" r:id="rId20"/>
          <w:pgSz w:w="12240" w:h="15840"/>
          <w:pgMar w:top="1440" w:right="1440" w:bottom="1440" w:left="1440" w:header="720" w:footer="720" w:gutter="0"/>
          <w:cols w:space="720"/>
          <w:titlePg/>
          <w:docGrid w:linePitch="360"/>
        </w:sectPr>
      </w:pPr>
    </w:p>
    <w:p w14:paraId="16BC3B6C" w14:textId="77777777" w:rsidR="00FB271F" w:rsidRPr="009F3452" w:rsidRDefault="00FB271F" w:rsidP="00FB271F">
      <w:pPr>
        <w:pStyle w:val="Ttulo1"/>
        <w:spacing w:line="240" w:lineRule="auto"/>
        <w:jc w:val="center"/>
        <w:rPr>
          <w:rFonts w:asciiTheme="minorHAnsi" w:hAnsiTheme="minorHAnsi" w:cstheme="minorHAnsi"/>
          <w:color w:val="auto"/>
        </w:rPr>
      </w:pPr>
      <w:bookmarkStart w:id="2" w:name="_Toc350746351"/>
      <w:bookmarkStart w:id="3" w:name="_Toc350849371"/>
      <w:bookmarkStart w:id="4" w:name="_Toc351343668"/>
      <w:bookmarkStart w:id="5" w:name="_Toc300746741"/>
      <w:bookmarkStart w:id="6" w:name="_Toc325721737"/>
      <w:bookmarkStart w:id="7" w:name="_Toc357693558"/>
      <w:bookmarkStart w:id="8" w:name="_Toc357674069"/>
      <w:r w:rsidRPr="009F3452">
        <w:rPr>
          <w:rFonts w:asciiTheme="minorHAnsi" w:hAnsiTheme="minorHAnsi" w:cstheme="minorHAnsi"/>
          <w:color w:val="auto"/>
        </w:rPr>
        <w:lastRenderedPageBreak/>
        <w:t>I. Form</w:t>
      </w:r>
      <w:r w:rsidR="00F56AEC" w:rsidRPr="009F3452">
        <w:rPr>
          <w:rFonts w:asciiTheme="minorHAnsi" w:hAnsiTheme="minorHAnsi" w:cstheme="minorHAnsi"/>
          <w:color w:val="auto"/>
        </w:rPr>
        <w:t>ulario de Contrato</w:t>
      </w:r>
      <w:bookmarkEnd w:id="2"/>
      <w:bookmarkEnd w:id="3"/>
      <w:bookmarkEnd w:id="4"/>
      <w:bookmarkEnd w:id="5"/>
      <w:bookmarkEnd w:id="6"/>
      <w:bookmarkEnd w:id="7"/>
      <w:r w:rsidR="003A701D" w:rsidRPr="009F3452">
        <w:rPr>
          <w:rFonts w:asciiTheme="minorHAnsi" w:hAnsiTheme="minorHAnsi" w:cstheme="minorHAnsi"/>
          <w:color w:val="auto"/>
        </w:rPr>
        <w:t xml:space="preserve"> </w:t>
      </w:r>
      <w:bookmarkEnd w:id="8"/>
    </w:p>
    <w:p w14:paraId="16BC3B6D" w14:textId="77777777" w:rsidR="00FB271F" w:rsidRPr="009F3452" w:rsidRDefault="006A3BA6" w:rsidP="006A3BA6">
      <w:pPr>
        <w:spacing w:before="120" w:after="120" w:line="240" w:lineRule="auto"/>
        <w:jc w:val="center"/>
        <w:rPr>
          <w:rFonts w:eastAsia="Times New Roman" w:cs="Calibri"/>
          <w:i/>
          <w:color w:val="0070C0"/>
          <w:lang w:val="es-CO"/>
        </w:rPr>
      </w:pPr>
      <w:r w:rsidRPr="009F3452">
        <w:rPr>
          <w:rFonts w:cstheme="minorHAnsi"/>
          <w:i/>
          <w:color w:val="0070C0"/>
          <w:lang w:val="es-CO"/>
        </w:rPr>
        <w:t>[</w:t>
      </w:r>
      <w:r w:rsidR="00F56AEC" w:rsidRPr="009F3452">
        <w:rPr>
          <w:rFonts w:cstheme="minorHAnsi"/>
          <w:color w:val="0070C0"/>
          <w:lang w:val="es-CO"/>
        </w:rPr>
        <w:t xml:space="preserve">El texto en </w:t>
      </w:r>
      <w:proofErr w:type="gramStart"/>
      <w:r w:rsidR="00F56AEC" w:rsidRPr="009F3452">
        <w:rPr>
          <w:rFonts w:cstheme="minorHAnsi"/>
          <w:color w:val="0070C0"/>
          <w:lang w:val="es-CO"/>
        </w:rPr>
        <w:t>corchetes  [</w:t>
      </w:r>
      <w:proofErr w:type="gramEnd"/>
      <w:r w:rsidR="00F56AEC" w:rsidRPr="009F3452">
        <w:rPr>
          <w:rFonts w:cstheme="minorHAnsi"/>
          <w:color w:val="0070C0"/>
          <w:lang w:val="es-CO"/>
        </w:rPr>
        <w:t xml:space="preserve"> ] </w:t>
      </w:r>
      <w:r w:rsidR="004246D4">
        <w:rPr>
          <w:rFonts w:cstheme="minorHAnsi"/>
          <w:color w:val="0070C0"/>
          <w:lang w:val="es-CO"/>
        </w:rPr>
        <w:t>contiene instrucciones sobre información pertinente al proyecto</w:t>
      </w:r>
      <w:r w:rsidR="00F56AEC" w:rsidRPr="009F3452">
        <w:rPr>
          <w:rFonts w:cstheme="minorHAnsi"/>
          <w:color w:val="0070C0"/>
          <w:lang w:val="es-CO"/>
        </w:rPr>
        <w:t>; todas las notas deben eliminarse en el texto definitivo</w:t>
      </w:r>
      <w:r w:rsidRPr="009F3452">
        <w:rPr>
          <w:rFonts w:eastAsia="Times New Roman" w:cs="Calibri"/>
          <w:i/>
          <w:color w:val="0070C0"/>
          <w:lang w:val="es-CO"/>
        </w:rPr>
        <w:t>]</w:t>
      </w:r>
    </w:p>
    <w:p w14:paraId="16BC3B6E" w14:textId="77777777" w:rsidR="006A3BA6" w:rsidRPr="009F3452" w:rsidRDefault="00F56AEC" w:rsidP="006A3BA6">
      <w:pPr>
        <w:spacing w:before="120" w:after="120" w:line="240" w:lineRule="auto"/>
        <w:jc w:val="both"/>
        <w:rPr>
          <w:rFonts w:cstheme="minorHAnsi"/>
          <w:lang w:val="es-CO"/>
        </w:rPr>
      </w:pPr>
      <w:r w:rsidRPr="009F3452">
        <w:rPr>
          <w:rFonts w:cstheme="minorHAnsi"/>
          <w:lang w:val="es-CO"/>
        </w:rPr>
        <w:t xml:space="preserve">Este CONTRATO (el “Contrato”) se celebra el </w:t>
      </w:r>
      <w:r w:rsidRPr="009F3452">
        <w:rPr>
          <w:rFonts w:cstheme="minorHAnsi"/>
          <w:i/>
          <w:color w:val="0070C0"/>
          <w:lang w:val="es-CO"/>
        </w:rPr>
        <w:t xml:space="preserve">[número] </w:t>
      </w:r>
      <w:r w:rsidRPr="009F3452">
        <w:rPr>
          <w:rFonts w:cstheme="minorHAnsi"/>
          <w:lang w:val="es-CO"/>
        </w:rPr>
        <w:t xml:space="preserve">del mes de </w:t>
      </w:r>
      <w:r w:rsidRPr="009F3452">
        <w:rPr>
          <w:rFonts w:cstheme="minorHAnsi"/>
          <w:i/>
          <w:color w:val="0070C0"/>
          <w:lang w:val="es-CO"/>
        </w:rPr>
        <w:t>[mes]</w:t>
      </w:r>
      <w:r w:rsidRPr="009F3452">
        <w:rPr>
          <w:rFonts w:cstheme="minorHAnsi"/>
          <w:lang w:val="es-CO"/>
        </w:rPr>
        <w:t xml:space="preserve">, </w:t>
      </w:r>
      <w:r w:rsidRPr="009F3452">
        <w:rPr>
          <w:rFonts w:cstheme="minorHAnsi"/>
          <w:i/>
          <w:color w:val="0070C0"/>
          <w:lang w:val="es-CO"/>
        </w:rPr>
        <w:t>[año]</w:t>
      </w:r>
      <w:r w:rsidRPr="009F3452">
        <w:rPr>
          <w:rFonts w:cstheme="minorHAnsi"/>
          <w:lang w:val="es-CO"/>
        </w:rPr>
        <w:t xml:space="preserve">, entre, </w:t>
      </w:r>
      <w:r w:rsidRPr="009F3452">
        <w:rPr>
          <w:rFonts w:cstheme="minorHAnsi"/>
          <w:i/>
          <w:color w:val="0070C0"/>
          <w:lang w:val="es-CO"/>
        </w:rPr>
        <w:t>[nombre del Cliente]</w:t>
      </w:r>
      <w:r w:rsidRPr="009F3452">
        <w:rPr>
          <w:rFonts w:cstheme="minorHAnsi"/>
          <w:lang w:val="es-CO"/>
        </w:rPr>
        <w:t xml:space="preserve"> (el “Cliente”) de una parte, </w:t>
      </w:r>
      <w:proofErr w:type="gramStart"/>
      <w:r w:rsidRPr="009F3452">
        <w:rPr>
          <w:rFonts w:cstheme="minorHAnsi"/>
          <w:lang w:val="es-CO"/>
        </w:rPr>
        <w:t xml:space="preserve">y  </w:t>
      </w:r>
      <w:r w:rsidRPr="009F3452">
        <w:rPr>
          <w:rFonts w:cstheme="minorHAnsi"/>
          <w:i/>
          <w:color w:val="0070C0"/>
          <w:lang w:val="es-CO"/>
        </w:rPr>
        <w:t>[</w:t>
      </w:r>
      <w:proofErr w:type="gramEnd"/>
      <w:r w:rsidRPr="009F3452">
        <w:rPr>
          <w:rFonts w:cstheme="minorHAnsi"/>
          <w:i/>
          <w:color w:val="0070C0"/>
          <w:lang w:val="es-CO"/>
        </w:rPr>
        <w:t>nombre del Consultor</w:t>
      </w:r>
      <w:r w:rsidRPr="009F3452">
        <w:rPr>
          <w:rStyle w:val="Refdenotaalpie"/>
          <w:rFonts w:cstheme="minorHAnsi"/>
          <w:i/>
          <w:iCs/>
          <w:color w:val="0070C0"/>
          <w:lang w:val="es-CO"/>
        </w:rPr>
        <w:footnoteReference w:id="3"/>
      </w:r>
      <w:r w:rsidRPr="009F3452">
        <w:rPr>
          <w:rFonts w:cstheme="minorHAnsi"/>
          <w:i/>
          <w:color w:val="0070C0"/>
          <w:lang w:val="es-CO"/>
        </w:rPr>
        <w:t xml:space="preserve">] </w:t>
      </w:r>
      <w:r w:rsidR="00076C5A" w:rsidRPr="00076C5A">
        <w:rPr>
          <w:rFonts w:cstheme="minorHAnsi"/>
          <w:lang w:val="es-CO"/>
        </w:rPr>
        <w:t>(el “Consultor”)</w:t>
      </w:r>
      <w:r w:rsidR="00076C5A" w:rsidRPr="00076C5A">
        <w:rPr>
          <w:rFonts w:cstheme="minorHAnsi"/>
          <w:i/>
          <w:lang w:val="es-CO"/>
        </w:rPr>
        <w:t xml:space="preserve"> </w:t>
      </w:r>
      <w:r w:rsidRPr="009F3452">
        <w:rPr>
          <w:rFonts w:cstheme="minorHAnsi"/>
          <w:lang w:val="es-CO"/>
        </w:rPr>
        <w:t xml:space="preserve">de la otra parte, para la prestación de </w:t>
      </w:r>
      <w:r w:rsidRPr="009F3452">
        <w:rPr>
          <w:rFonts w:cstheme="minorHAnsi"/>
          <w:i/>
          <w:color w:val="0070C0"/>
          <w:lang w:val="es-CO"/>
        </w:rPr>
        <w:t>[escriba el título de los trabajos/servicios de consultoría]</w:t>
      </w:r>
      <w:r w:rsidRPr="009F3452">
        <w:rPr>
          <w:rFonts w:cstheme="minorHAnsi"/>
          <w:lang w:val="es-CO"/>
        </w:rPr>
        <w:t xml:space="preserve"> (los “Servicios”) que se describen en los Términos de Referencia en el Apéndice A</w:t>
      </w:r>
      <w:r w:rsidR="006A3BA6" w:rsidRPr="009F3452">
        <w:rPr>
          <w:rFonts w:cstheme="minorHAnsi"/>
          <w:lang w:val="es-CO"/>
        </w:rPr>
        <w:t>.</w:t>
      </w:r>
    </w:p>
    <w:p w14:paraId="16BC3B6F" w14:textId="77777777" w:rsidR="006A3BA6" w:rsidRPr="009F3452" w:rsidRDefault="00F56AEC" w:rsidP="006A3BA6">
      <w:pPr>
        <w:spacing w:before="120" w:after="120" w:line="240" w:lineRule="auto"/>
        <w:jc w:val="both"/>
        <w:rPr>
          <w:rFonts w:cstheme="minorHAnsi"/>
          <w:lang w:val="es-CO"/>
        </w:rPr>
      </w:pPr>
      <w:r w:rsidRPr="009F3452">
        <w:rPr>
          <w:rFonts w:cstheme="minorHAnsi"/>
          <w:lang w:val="es-CO"/>
        </w:rPr>
        <w:t>POR CUANTO, el Cliente ha aceptado la propuesta del Consultor para la prestación de los Servicios, y el Consultor puede y desea prestar dichos Servicios</w:t>
      </w:r>
      <w:r w:rsidR="006A3BA6" w:rsidRPr="009F3452">
        <w:rPr>
          <w:rFonts w:cstheme="minorHAnsi"/>
          <w:lang w:val="es-CO"/>
        </w:rPr>
        <w:t>.</w:t>
      </w:r>
    </w:p>
    <w:p w14:paraId="16BC3B70" w14:textId="77777777" w:rsidR="006A3BA6" w:rsidRPr="009F3452" w:rsidRDefault="00F56AEC" w:rsidP="006A3BA6">
      <w:pPr>
        <w:spacing w:before="120" w:after="120" w:line="240" w:lineRule="auto"/>
        <w:jc w:val="both"/>
        <w:rPr>
          <w:rFonts w:cstheme="minorHAnsi"/>
          <w:lang w:val="es-CO" w:eastAsia="it-IT"/>
        </w:rPr>
      </w:pPr>
      <w:r w:rsidRPr="009F3452">
        <w:rPr>
          <w:rFonts w:cstheme="minorHAnsi"/>
          <w:lang w:val="es-CO" w:eastAsia="it-IT"/>
        </w:rPr>
        <w:t>EL CLIENTE Y EL CONSULTOR (las “Partes”) ACUERDAN LO SIGUIENTE</w:t>
      </w:r>
      <w:r w:rsidR="006A3BA6" w:rsidRPr="009F3452">
        <w:rPr>
          <w:rFonts w:cstheme="minorHAnsi"/>
          <w:lang w:val="es-CO" w:eastAsia="it-IT"/>
        </w:rPr>
        <w:t xml:space="preserve">: </w:t>
      </w:r>
    </w:p>
    <w:p w14:paraId="16BC3B71" w14:textId="77777777" w:rsidR="00F56AEC" w:rsidRPr="009F3452" w:rsidRDefault="00F56AEC" w:rsidP="00CF6B55">
      <w:pPr>
        <w:pStyle w:val="Prrafodelista"/>
        <w:numPr>
          <w:ilvl w:val="0"/>
          <w:numId w:val="31"/>
        </w:numPr>
        <w:spacing w:before="120" w:after="120" w:line="240" w:lineRule="auto"/>
        <w:ind w:left="360"/>
        <w:contextualSpacing w:val="0"/>
        <w:jc w:val="both"/>
        <w:rPr>
          <w:rFonts w:cstheme="minorHAnsi"/>
          <w:i/>
          <w:lang w:val="es-CO"/>
        </w:rPr>
      </w:pPr>
      <w:r w:rsidRPr="009F3452">
        <w:rPr>
          <w:rFonts w:cstheme="minorHAnsi"/>
          <w:lang w:val="es-CO"/>
        </w:rPr>
        <w:t xml:space="preserve">Este Contrato, su significado, interpretación y la relación entre las Partes se regirán por la legislación aplicable de </w:t>
      </w:r>
      <w:r w:rsidRPr="009F3452">
        <w:rPr>
          <w:rFonts w:cstheme="minorHAnsi"/>
          <w:i/>
          <w:color w:val="0070C0"/>
          <w:lang w:val="es-CO"/>
        </w:rPr>
        <w:t>[escribir nombre del país</w:t>
      </w:r>
      <w:r w:rsidRPr="009F3452">
        <w:rPr>
          <w:rStyle w:val="Refdenotaalpie"/>
          <w:rFonts w:cstheme="minorHAnsi"/>
          <w:i/>
          <w:color w:val="0070C0"/>
          <w:lang w:val="es-CO"/>
        </w:rPr>
        <w:footnoteReference w:id="4"/>
      </w:r>
      <w:r w:rsidRPr="009F3452">
        <w:rPr>
          <w:rFonts w:cstheme="minorHAnsi"/>
          <w:i/>
          <w:color w:val="0070C0"/>
          <w:lang w:val="es-CO"/>
        </w:rPr>
        <w:t>]</w:t>
      </w:r>
      <w:r w:rsidRPr="009F3452">
        <w:rPr>
          <w:rFonts w:cstheme="minorHAnsi"/>
          <w:i/>
          <w:lang w:val="es-CO"/>
        </w:rPr>
        <w:t>.</w:t>
      </w:r>
    </w:p>
    <w:p w14:paraId="16BC3B72" w14:textId="77777777" w:rsidR="00F56AEC" w:rsidRPr="009F3452" w:rsidRDefault="00F56AEC" w:rsidP="00CF6B55">
      <w:pPr>
        <w:pStyle w:val="Prrafodelista"/>
        <w:numPr>
          <w:ilvl w:val="0"/>
          <w:numId w:val="31"/>
        </w:numPr>
        <w:spacing w:before="120" w:after="120" w:line="240" w:lineRule="auto"/>
        <w:ind w:left="360"/>
        <w:contextualSpacing w:val="0"/>
        <w:jc w:val="both"/>
        <w:rPr>
          <w:rFonts w:cstheme="minorHAnsi"/>
          <w:lang w:val="es-CO"/>
        </w:rPr>
      </w:pPr>
      <w:r w:rsidRPr="009F3452">
        <w:rPr>
          <w:rFonts w:cstheme="minorHAnsi"/>
          <w:lang w:val="es-CO"/>
        </w:rPr>
        <w:t xml:space="preserve">Este Contrato es firmado y ejecutado en </w:t>
      </w:r>
      <w:r w:rsidRPr="009F3452">
        <w:rPr>
          <w:rFonts w:cstheme="minorHAnsi"/>
          <w:i/>
          <w:color w:val="0070C0"/>
          <w:lang w:val="es-CO"/>
        </w:rPr>
        <w:t xml:space="preserve">[escriba el idioma] </w:t>
      </w:r>
      <w:r w:rsidRPr="009F3452">
        <w:rPr>
          <w:rFonts w:cstheme="minorHAnsi"/>
          <w:lang w:val="es-CO"/>
        </w:rPr>
        <w:t>y todas las comunicaciones, notificaciones y modificaciones relacionadas con este Contrato se harán por escrito y en el mismo idioma.</w:t>
      </w:r>
    </w:p>
    <w:p w14:paraId="16BC3B73" w14:textId="77777777" w:rsidR="00F56AEC" w:rsidRPr="009F3452" w:rsidRDefault="00F56AEC" w:rsidP="00CF6B55">
      <w:pPr>
        <w:pStyle w:val="Prrafodelista"/>
        <w:numPr>
          <w:ilvl w:val="0"/>
          <w:numId w:val="31"/>
        </w:numPr>
        <w:spacing w:before="120" w:after="120" w:line="240" w:lineRule="auto"/>
        <w:ind w:left="360"/>
        <w:contextualSpacing w:val="0"/>
        <w:jc w:val="both"/>
        <w:rPr>
          <w:rFonts w:cstheme="minorHAnsi"/>
          <w:lang w:val="es-CO"/>
        </w:rPr>
      </w:pPr>
      <w:r w:rsidRPr="009F3452">
        <w:rPr>
          <w:rFonts w:cstheme="minorHAnsi"/>
          <w:lang w:val="es-CO"/>
        </w:rPr>
        <w:t xml:space="preserve">El precio total del Contrato es </w:t>
      </w:r>
      <w:r w:rsidRPr="009F3452">
        <w:rPr>
          <w:rFonts w:cstheme="minorHAnsi"/>
          <w:i/>
          <w:color w:val="0070C0"/>
          <w:lang w:val="es-CO"/>
        </w:rPr>
        <w:t xml:space="preserve">[escriba el monto y la moneda] </w:t>
      </w:r>
      <w:r w:rsidRPr="009F3452">
        <w:rPr>
          <w:rFonts w:cstheme="minorHAnsi"/>
          <w:lang w:val="es-CO"/>
        </w:rPr>
        <w:t xml:space="preserve">e </w:t>
      </w:r>
      <w:r w:rsidRPr="009F3452">
        <w:rPr>
          <w:rFonts w:cstheme="minorHAnsi"/>
          <w:i/>
          <w:color w:val="0070C0"/>
          <w:lang w:val="es-CO"/>
        </w:rPr>
        <w:t>[indique si: incluye o excluye</w:t>
      </w:r>
      <w:r w:rsidRPr="009F3452">
        <w:rPr>
          <w:rStyle w:val="Refdenotaalpie"/>
          <w:rFonts w:cstheme="minorHAnsi"/>
          <w:i/>
          <w:color w:val="0070C0"/>
          <w:lang w:val="es-CO"/>
        </w:rPr>
        <w:footnoteReference w:id="5"/>
      </w:r>
      <w:r w:rsidRPr="009F3452">
        <w:rPr>
          <w:rFonts w:cstheme="minorHAnsi"/>
          <w:i/>
          <w:color w:val="0070C0"/>
          <w:lang w:val="es-CO"/>
        </w:rPr>
        <w:t xml:space="preserve"> </w:t>
      </w:r>
      <w:r w:rsidRPr="009F3452">
        <w:rPr>
          <w:rFonts w:cstheme="minorHAnsi"/>
          <w:lang w:val="es-CO"/>
        </w:rPr>
        <w:t>impuestos locales indirectos.  El Apéndice C muestra el desglose del precio del Contrato.</w:t>
      </w:r>
    </w:p>
    <w:p w14:paraId="16BC3B74" w14:textId="77777777" w:rsidR="00F56AEC" w:rsidRPr="009F3452" w:rsidRDefault="00F56AEC" w:rsidP="00CF6B55">
      <w:pPr>
        <w:pStyle w:val="Prrafodelista"/>
        <w:numPr>
          <w:ilvl w:val="0"/>
          <w:numId w:val="31"/>
        </w:numPr>
        <w:spacing w:before="120" w:after="120" w:line="240" w:lineRule="auto"/>
        <w:ind w:left="360"/>
        <w:contextualSpacing w:val="0"/>
        <w:jc w:val="both"/>
        <w:rPr>
          <w:rFonts w:cstheme="minorHAnsi"/>
          <w:lang w:val="es-CO"/>
        </w:rPr>
      </w:pPr>
      <w:r w:rsidRPr="009F3452">
        <w:rPr>
          <w:rFonts w:cstheme="minorHAnsi"/>
          <w:lang w:val="es-CO"/>
        </w:rPr>
        <w:t xml:space="preserve">La fecha esperada para la iniciación de los Servicios es </w:t>
      </w:r>
      <w:r w:rsidRPr="009F3452">
        <w:rPr>
          <w:rFonts w:cstheme="minorHAnsi"/>
          <w:i/>
          <w:color w:val="0070C0"/>
          <w:lang w:val="es-CO"/>
        </w:rPr>
        <w:t xml:space="preserve">[escriba día, mes y año] </w:t>
      </w:r>
      <w:r w:rsidRPr="009F3452">
        <w:rPr>
          <w:rFonts w:cstheme="minorHAnsi"/>
          <w:lang w:val="es-CO"/>
        </w:rPr>
        <w:t xml:space="preserve">en </w:t>
      </w:r>
      <w:r w:rsidRPr="009F3452">
        <w:rPr>
          <w:rFonts w:cstheme="minorHAnsi"/>
          <w:i/>
          <w:color w:val="0070C0"/>
          <w:lang w:val="es-CO"/>
        </w:rPr>
        <w:t>[escriba lugar]</w:t>
      </w:r>
      <w:r w:rsidRPr="009F3452">
        <w:rPr>
          <w:rFonts w:cstheme="minorHAnsi"/>
          <w:lang w:val="es-CO"/>
        </w:rPr>
        <w:t xml:space="preserve">.  El plazo </w:t>
      </w:r>
      <w:proofErr w:type="gramStart"/>
      <w:r w:rsidRPr="009F3452">
        <w:rPr>
          <w:rFonts w:cstheme="minorHAnsi"/>
          <w:lang w:val="es-CO"/>
        </w:rPr>
        <w:t xml:space="preserve">será  </w:t>
      </w:r>
      <w:r w:rsidRPr="009F3452">
        <w:rPr>
          <w:rFonts w:cstheme="minorHAnsi"/>
          <w:i/>
          <w:color w:val="0070C0"/>
          <w:lang w:val="es-CO"/>
        </w:rPr>
        <w:t>[</w:t>
      </w:r>
      <w:proofErr w:type="gramEnd"/>
      <w:r w:rsidRPr="009F3452">
        <w:rPr>
          <w:rFonts w:cstheme="minorHAnsi"/>
          <w:i/>
          <w:color w:val="0070C0"/>
          <w:lang w:val="es-CO"/>
        </w:rPr>
        <w:t xml:space="preserve">escriba periodo, por </w:t>
      </w:r>
      <w:r w:rsidR="009F3452" w:rsidRPr="009F3452">
        <w:rPr>
          <w:rFonts w:cstheme="minorHAnsi"/>
          <w:i/>
          <w:color w:val="0070C0"/>
          <w:lang w:val="es-CO"/>
        </w:rPr>
        <w:t>ej.</w:t>
      </w:r>
      <w:r w:rsidRPr="009F3452">
        <w:rPr>
          <w:rFonts w:cstheme="minorHAnsi"/>
          <w:i/>
          <w:color w:val="0070C0"/>
          <w:lang w:val="es-CO"/>
        </w:rPr>
        <w:t>: 12 meses]</w:t>
      </w:r>
      <w:r w:rsidRPr="009F3452">
        <w:rPr>
          <w:rFonts w:cstheme="minorHAnsi"/>
          <w:lang w:val="es-CO"/>
        </w:rPr>
        <w:t xml:space="preserve">. </w:t>
      </w:r>
      <w:r w:rsidRPr="009F3452">
        <w:rPr>
          <w:rFonts w:cstheme="minorHAnsi"/>
          <w:lang w:val="es-CO"/>
        </w:rPr>
        <w:tab/>
      </w:r>
    </w:p>
    <w:p w14:paraId="16BC3B75" w14:textId="77777777" w:rsidR="00F56AEC" w:rsidRPr="009F3452" w:rsidRDefault="00F56AEC" w:rsidP="00CF6B55">
      <w:pPr>
        <w:pStyle w:val="Prrafodelista"/>
        <w:numPr>
          <w:ilvl w:val="0"/>
          <w:numId w:val="31"/>
        </w:numPr>
        <w:spacing w:before="120" w:after="120" w:line="240" w:lineRule="auto"/>
        <w:ind w:left="360"/>
        <w:contextualSpacing w:val="0"/>
        <w:jc w:val="both"/>
        <w:rPr>
          <w:rFonts w:cstheme="minorHAnsi"/>
          <w:color w:val="4F81BD" w:themeColor="accent1"/>
          <w:lang w:val="es-CO"/>
        </w:rPr>
      </w:pPr>
      <w:r w:rsidRPr="009F3452">
        <w:rPr>
          <w:rFonts w:cstheme="minorHAnsi"/>
          <w:lang w:val="es-CO"/>
        </w:rPr>
        <w:t xml:space="preserve">El Cliente designa a </w:t>
      </w:r>
      <w:r w:rsidRPr="009F3452">
        <w:rPr>
          <w:rFonts w:cstheme="minorHAnsi"/>
          <w:i/>
          <w:color w:val="0070C0"/>
          <w:lang w:val="es-CO"/>
        </w:rPr>
        <w:t xml:space="preserve">[escriba nombre y cargo] </w:t>
      </w:r>
      <w:r w:rsidRPr="009F3452">
        <w:rPr>
          <w:rFonts w:cstheme="minorHAnsi"/>
          <w:lang w:val="es-CO"/>
        </w:rPr>
        <w:t xml:space="preserve">como el </w:t>
      </w:r>
      <w:r w:rsidR="004246D4">
        <w:rPr>
          <w:rFonts w:cstheme="minorHAnsi"/>
          <w:lang w:val="es-CO"/>
        </w:rPr>
        <w:t>c</w:t>
      </w:r>
      <w:r w:rsidRPr="009F3452">
        <w:rPr>
          <w:rFonts w:cstheme="minorHAnsi"/>
          <w:lang w:val="es-CO"/>
        </w:rPr>
        <w:t xml:space="preserve">oordinador del Cliente y el Consultor designa </w:t>
      </w:r>
      <w:proofErr w:type="gramStart"/>
      <w:r w:rsidRPr="009F3452">
        <w:rPr>
          <w:rFonts w:cstheme="minorHAnsi"/>
          <w:lang w:val="es-CO"/>
        </w:rPr>
        <w:t xml:space="preserve">a  </w:t>
      </w:r>
      <w:r w:rsidRPr="009F3452">
        <w:rPr>
          <w:rFonts w:cstheme="minorHAnsi"/>
          <w:i/>
          <w:color w:val="0070C0"/>
          <w:lang w:val="es-CO"/>
        </w:rPr>
        <w:t>[</w:t>
      </w:r>
      <w:proofErr w:type="gramEnd"/>
      <w:r w:rsidRPr="009F3452">
        <w:rPr>
          <w:rFonts w:cstheme="minorHAnsi"/>
          <w:i/>
          <w:color w:val="0070C0"/>
          <w:lang w:val="es-CO"/>
        </w:rPr>
        <w:t xml:space="preserve">escriba nombre y cargo] </w:t>
      </w:r>
      <w:r w:rsidRPr="009F3452">
        <w:rPr>
          <w:rFonts w:cstheme="minorHAnsi"/>
          <w:lang w:val="es-CO"/>
        </w:rPr>
        <w:t xml:space="preserve">como sus respectivos representantes para los efectos de coordinación de las actividades según este Contrato. </w:t>
      </w:r>
    </w:p>
    <w:p w14:paraId="16BC3B76" w14:textId="77777777" w:rsidR="00F56AEC" w:rsidRPr="009F3452" w:rsidRDefault="00F56AEC" w:rsidP="00CF6B55">
      <w:pPr>
        <w:pStyle w:val="Prrafodelista"/>
        <w:numPr>
          <w:ilvl w:val="0"/>
          <w:numId w:val="31"/>
        </w:numPr>
        <w:spacing w:before="120" w:after="120" w:line="240" w:lineRule="auto"/>
        <w:ind w:left="360"/>
        <w:contextualSpacing w:val="0"/>
        <w:jc w:val="both"/>
        <w:rPr>
          <w:rFonts w:cstheme="minorHAnsi"/>
          <w:lang w:val="es-CO"/>
        </w:rPr>
      </w:pPr>
      <w:r w:rsidRPr="009F3452">
        <w:rPr>
          <w:rFonts w:cstheme="minorHAnsi"/>
          <w:lang w:val="es-CO"/>
        </w:rPr>
        <w:t xml:space="preserve">Toda discrepancia, controversia o reclamación que surja o que tenga relación con este Contrato, o la violación, terminación o invalidez </w:t>
      </w:r>
      <w:proofErr w:type="gramStart"/>
      <w:r w:rsidRPr="009F3452">
        <w:rPr>
          <w:rFonts w:cstheme="minorHAnsi"/>
          <w:lang w:val="es-CO"/>
        </w:rPr>
        <w:t>del mismo</w:t>
      </w:r>
      <w:proofErr w:type="gramEnd"/>
      <w:r w:rsidRPr="009F3452">
        <w:rPr>
          <w:rFonts w:cstheme="minorHAnsi"/>
          <w:lang w:val="es-CO"/>
        </w:rPr>
        <w:t xml:space="preserve"> será resuelta mediante </w:t>
      </w:r>
      <w:r w:rsidRPr="009F3452">
        <w:rPr>
          <w:rFonts w:cstheme="minorHAnsi"/>
          <w:i/>
          <w:color w:val="0070C0"/>
          <w:lang w:val="es-CO"/>
        </w:rPr>
        <w:t>[resolución de conflictos de acuerdo con la legislación aplicable</w:t>
      </w:r>
      <w:r w:rsidR="004246D4">
        <w:rPr>
          <w:rStyle w:val="Refdenotaalpie"/>
          <w:rFonts w:cstheme="minorHAnsi"/>
          <w:i/>
          <w:color w:val="0070C0"/>
          <w:lang w:val="es-CO"/>
        </w:rPr>
        <w:footnoteReference w:id="6"/>
      </w:r>
      <w:r w:rsidRPr="009F3452">
        <w:rPr>
          <w:rFonts w:cstheme="minorHAnsi"/>
          <w:i/>
          <w:color w:val="0070C0"/>
          <w:lang w:val="es-CO"/>
        </w:rPr>
        <w:t>]</w:t>
      </w:r>
      <w:r w:rsidRPr="009F3452">
        <w:rPr>
          <w:rFonts w:cstheme="minorHAnsi"/>
          <w:lang w:val="es-CO"/>
        </w:rPr>
        <w:t xml:space="preserve"> o </w:t>
      </w:r>
      <w:r w:rsidRPr="009F3452">
        <w:rPr>
          <w:rFonts w:cstheme="minorHAnsi"/>
          <w:i/>
          <w:color w:val="0070C0"/>
          <w:lang w:val="es-CO"/>
        </w:rPr>
        <w:t xml:space="preserve">[arbitramento de acuerdo con las </w:t>
      </w:r>
      <w:r w:rsidR="00E23E78" w:rsidRPr="009F3452">
        <w:rPr>
          <w:rFonts w:cstheme="minorHAnsi"/>
          <w:i/>
          <w:color w:val="0070C0"/>
          <w:lang w:val="es-CO"/>
        </w:rPr>
        <w:t>[</w:t>
      </w:r>
      <w:r w:rsidRPr="009F3452">
        <w:rPr>
          <w:rFonts w:cstheme="minorHAnsi"/>
          <w:i/>
          <w:color w:val="0070C0"/>
          <w:lang w:val="es-CO"/>
        </w:rPr>
        <w:t xml:space="preserve">escriba reglas de arbitraje aplicables, por </w:t>
      </w:r>
      <w:r w:rsidR="009F3452" w:rsidRPr="009F3452">
        <w:rPr>
          <w:rFonts w:cstheme="minorHAnsi"/>
          <w:i/>
          <w:color w:val="0070C0"/>
          <w:lang w:val="es-CO"/>
        </w:rPr>
        <w:t>ej.</w:t>
      </w:r>
      <w:r w:rsidRPr="009F3452">
        <w:rPr>
          <w:rFonts w:cstheme="minorHAnsi"/>
          <w:i/>
          <w:color w:val="0070C0"/>
          <w:lang w:val="es-CO"/>
        </w:rPr>
        <w:t>: UNCITRAL, CCI, o normas que rijan el arbitramento] vigentes y en efecto en la fecha de este Contrato</w:t>
      </w:r>
      <w:r w:rsidR="00E23E78" w:rsidRPr="009F3452">
        <w:rPr>
          <w:rFonts w:cstheme="minorHAnsi"/>
          <w:i/>
          <w:color w:val="0070C0"/>
          <w:lang w:val="es-CO"/>
        </w:rPr>
        <w:t>]</w:t>
      </w:r>
      <w:r w:rsidRPr="009F3452">
        <w:rPr>
          <w:rFonts w:cstheme="minorHAnsi"/>
          <w:i/>
          <w:color w:val="0070C0"/>
          <w:lang w:val="es-CO"/>
        </w:rPr>
        <w:t>]</w:t>
      </w:r>
      <w:r w:rsidRPr="009F3452">
        <w:rPr>
          <w:rFonts w:cstheme="minorHAnsi"/>
          <w:lang w:val="es-CO"/>
        </w:rPr>
        <w:t>.</w:t>
      </w:r>
    </w:p>
    <w:p w14:paraId="16BC3B77" w14:textId="77777777" w:rsidR="006A3BA6" w:rsidRPr="009F3452" w:rsidRDefault="00F56AEC" w:rsidP="00CF6B55">
      <w:pPr>
        <w:pStyle w:val="Prrafodelista"/>
        <w:numPr>
          <w:ilvl w:val="0"/>
          <w:numId w:val="31"/>
        </w:numPr>
        <w:spacing w:before="120" w:after="120" w:line="240" w:lineRule="auto"/>
        <w:ind w:left="360"/>
        <w:contextualSpacing w:val="0"/>
        <w:jc w:val="both"/>
        <w:rPr>
          <w:rFonts w:cstheme="minorHAnsi"/>
          <w:lang w:val="es-CO"/>
        </w:rPr>
      </w:pPr>
      <w:r w:rsidRPr="009F3452">
        <w:rPr>
          <w:rFonts w:cstheme="minorHAnsi"/>
          <w:lang w:val="es-CO"/>
        </w:rPr>
        <w:t>Los siguientes documentos forman parte integral de este Contrato</w:t>
      </w:r>
      <w:r w:rsidR="006A3BA6" w:rsidRPr="009F3452">
        <w:rPr>
          <w:rFonts w:cstheme="minorHAnsi"/>
          <w:lang w:val="es-CO"/>
        </w:rPr>
        <w:t>:</w:t>
      </w:r>
    </w:p>
    <w:p w14:paraId="16BC3B78" w14:textId="77777777" w:rsidR="006A3BA6" w:rsidRPr="009F3452" w:rsidRDefault="00F56AEC" w:rsidP="00CF6B55">
      <w:pPr>
        <w:pStyle w:val="Prrafodelista"/>
        <w:numPr>
          <w:ilvl w:val="0"/>
          <w:numId w:val="30"/>
        </w:numPr>
        <w:spacing w:before="120" w:after="120" w:line="240" w:lineRule="auto"/>
        <w:ind w:left="720"/>
        <w:contextualSpacing w:val="0"/>
        <w:jc w:val="both"/>
        <w:rPr>
          <w:rFonts w:cstheme="minorHAnsi"/>
          <w:lang w:val="es-CO"/>
        </w:rPr>
      </w:pPr>
      <w:r w:rsidRPr="009F3452">
        <w:rPr>
          <w:rFonts w:cstheme="minorHAnsi"/>
          <w:lang w:val="es-CO"/>
        </w:rPr>
        <w:t xml:space="preserve">Condiciones Generales de Contrato (incluido el Anexo </w:t>
      </w:r>
      <w:proofErr w:type="gramStart"/>
      <w:r w:rsidRPr="009F3452">
        <w:rPr>
          <w:rFonts w:cstheme="minorHAnsi"/>
          <w:lang w:val="es-CO"/>
        </w:rPr>
        <w:t>1  “</w:t>
      </w:r>
      <w:proofErr w:type="gramEnd"/>
      <w:r w:rsidRPr="009F3452">
        <w:rPr>
          <w:rFonts w:cstheme="minorHAnsi"/>
          <w:lang w:val="es-CO"/>
        </w:rPr>
        <w:t>Política del Banco - Fraude y Corrupción y Prácticas Prohibidas” y Anexo 2 “Elegibilidad”)</w:t>
      </w:r>
      <w:r w:rsidR="006A3BA6" w:rsidRPr="009F3452">
        <w:rPr>
          <w:rFonts w:cstheme="minorHAnsi"/>
          <w:lang w:val="es-CO"/>
        </w:rPr>
        <w:t>;</w:t>
      </w:r>
    </w:p>
    <w:p w14:paraId="16BC3B79" w14:textId="77777777" w:rsidR="006A3BA6" w:rsidRPr="009F3452" w:rsidRDefault="006A3BA6" w:rsidP="006A3BA6">
      <w:pPr>
        <w:keepNext/>
        <w:spacing w:before="120" w:after="120" w:line="240" w:lineRule="auto"/>
        <w:ind w:left="720" w:hanging="360"/>
        <w:jc w:val="both"/>
        <w:rPr>
          <w:rFonts w:cstheme="minorHAnsi"/>
          <w:lang w:val="es-CO"/>
        </w:rPr>
      </w:pPr>
      <w:r w:rsidRPr="009F3452">
        <w:rPr>
          <w:rFonts w:cstheme="minorHAnsi"/>
          <w:lang w:val="es-CO"/>
        </w:rPr>
        <w:lastRenderedPageBreak/>
        <w:t>(b)</w:t>
      </w:r>
      <w:r w:rsidRPr="009F3452">
        <w:rPr>
          <w:rFonts w:cstheme="minorHAnsi"/>
          <w:lang w:val="es-CO"/>
        </w:rPr>
        <w:tab/>
      </w:r>
      <w:r w:rsidR="00F56AEC" w:rsidRPr="009F3452">
        <w:rPr>
          <w:rFonts w:cstheme="minorHAnsi"/>
          <w:lang w:val="es-CO"/>
        </w:rPr>
        <w:t>Apéndices</w:t>
      </w:r>
      <w:r w:rsidRPr="009F3452">
        <w:rPr>
          <w:rFonts w:cstheme="minorHAnsi"/>
          <w:lang w:val="es-CO"/>
        </w:rPr>
        <w:t xml:space="preserve">:  </w:t>
      </w:r>
    </w:p>
    <w:p w14:paraId="16BC3B7A" w14:textId="77777777" w:rsidR="00F56AEC" w:rsidRPr="009F3452" w:rsidRDefault="00F56AEC" w:rsidP="00F56AEC">
      <w:pPr>
        <w:ind w:left="720"/>
        <w:jc w:val="both"/>
        <w:rPr>
          <w:rFonts w:cstheme="minorHAnsi"/>
          <w:lang w:val="es-CO"/>
        </w:rPr>
      </w:pPr>
      <w:r w:rsidRPr="009F3452">
        <w:rPr>
          <w:rFonts w:cstheme="minorHAnsi"/>
          <w:lang w:val="es-CO"/>
        </w:rPr>
        <w:t>Apéndice A:</w:t>
      </w:r>
      <w:r w:rsidRPr="009F3452">
        <w:rPr>
          <w:rFonts w:cstheme="minorHAnsi"/>
          <w:lang w:val="es-CO"/>
        </w:rPr>
        <w:tab/>
        <w:t>Términos de Referencia y Requerimientos de Reporte</w:t>
      </w:r>
      <w:r w:rsidRPr="009F3452">
        <w:rPr>
          <w:rFonts w:cstheme="minorHAnsi"/>
          <w:lang w:val="es-CO"/>
        </w:rPr>
        <w:tab/>
      </w:r>
    </w:p>
    <w:p w14:paraId="16BC3B7B" w14:textId="77777777" w:rsidR="00F56AEC" w:rsidRPr="009F3452" w:rsidRDefault="00F56AEC" w:rsidP="00F56AEC">
      <w:pPr>
        <w:ind w:left="720"/>
        <w:jc w:val="both"/>
        <w:rPr>
          <w:rFonts w:cstheme="minorHAnsi"/>
          <w:lang w:val="es-CO"/>
        </w:rPr>
      </w:pPr>
      <w:r w:rsidRPr="009F3452">
        <w:rPr>
          <w:rFonts w:cstheme="minorHAnsi"/>
          <w:lang w:val="es-CO"/>
        </w:rPr>
        <w:t>Apéndice B:</w:t>
      </w:r>
      <w:r w:rsidRPr="009F3452">
        <w:rPr>
          <w:rFonts w:cstheme="minorHAnsi"/>
          <w:lang w:val="es-CO"/>
        </w:rPr>
        <w:tab/>
        <w:t>Expertos Clave</w:t>
      </w:r>
      <w:r w:rsidRPr="009F3452">
        <w:rPr>
          <w:rFonts w:cstheme="minorHAnsi"/>
          <w:lang w:val="es-CO"/>
        </w:rPr>
        <w:tab/>
      </w:r>
    </w:p>
    <w:p w14:paraId="16BC3B7C" w14:textId="77777777" w:rsidR="006A3BA6" w:rsidRPr="009F3452" w:rsidRDefault="00F56AEC" w:rsidP="00F56AEC">
      <w:pPr>
        <w:spacing w:before="120" w:after="120" w:line="240" w:lineRule="auto"/>
        <w:ind w:left="720"/>
        <w:jc w:val="both"/>
        <w:rPr>
          <w:rFonts w:cstheme="minorHAnsi"/>
          <w:lang w:val="es-CO"/>
        </w:rPr>
      </w:pPr>
      <w:r w:rsidRPr="009F3452">
        <w:rPr>
          <w:rFonts w:cstheme="minorHAnsi"/>
          <w:lang w:val="es-CO"/>
        </w:rPr>
        <w:t>Apéndice C:</w:t>
      </w:r>
      <w:r w:rsidRPr="009F3452">
        <w:rPr>
          <w:rFonts w:cstheme="minorHAnsi"/>
          <w:lang w:val="es-CO"/>
        </w:rPr>
        <w:tab/>
        <w:t>Desglose del Precio del Contrato</w:t>
      </w:r>
      <w:r w:rsidR="006A3BA6" w:rsidRPr="009F3452">
        <w:rPr>
          <w:rFonts w:cstheme="minorHAnsi"/>
          <w:lang w:val="es-CO"/>
        </w:rPr>
        <w:tab/>
      </w:r>
    </w:p>
    <w:p w14:paraId="16BC3B7D" w14:textId="77777777" w:rsidR="009722F7" w:rsidRPr="009F3452" w:rsidRDefault="009722F7" w:rsidP="00F56AEC">
      <w:pPr>
        <w:spacing w:before="120" w:after="120" w:line="240" w:lineRule="auto"/>
        <w:ind w:left="720"/>
        <w:jc w:val="both"/>
        <w:rPr>
          <w:rFonts w:cstheme="minorHAnsi"/>
          <w:lang w:val="es-CO"/>
        </w:rPr>
      </w:pPr>
      <w:r w:rsidRPr="009F3452">
        <w:rPr>
          <w:rFonts w:cstheme="minorHAnsi"/>
          <w:lang w:val="es-CO"/>
        </w:rPr>
        <w:t>Apéndice D:</w:t>
      </w:r>
      <w:r w:rsidRPr="009F3452">
        <w:rPr>
          <w:rFonts w:cstheme="minorHAnsi"/>
          <w:lang w:val="es-CO"/>
        </w:rPr>
        <w:tab/>
        <w:t>Garantía por Anticipo</w:t>
      </w:r>
    </w:p>
    <w:p w14:paraId="16BC3B7E" w14:textId="77777777" w:rsidR="006A3BA6" w:rsidRPr="009F3452" w:rsidRDefault="006A3BA6" w:rsidP="006A3BA6">
      <w:pPr>
        <w:spacing w:before="120" w:after="120" w:line="240" w:lineRule="auto"/>
        <w:rPr>
          <w:rFonts w:cstheme="minorHAnsi"/>
          <w:lang w:val="es-CO"/>
        </w:rPr>
      </w:pPr>
    </w:p>
    <w:p w14:paraId="16BC3B7F" w14:textId="77777777" w:rsidR="00F56AEC" w:rsidRPr="009F3452" w:rsidRDefault="00F56AEC" w:rsidP="00F56AEC">
      <w:pPr>
        <w:rPr>
          <w:rFonts w:cstheme="minorHAnsi"/>
          <w:lang w:val="es-CO"/>
        </w:rPr>
      </w:pPr>
      <w:r w:rsidRPr="009F3452">
        <w:rPr>
          <w:rFonts w:cstheme="minorHAnsi"/>
          <w:lang w:val="es-CO"/>
        </w:rPr>
        <w:t>SUSCRITO:</w:t>
      </w:r>
    </w:p>
    <w:p w14:paraId="16BC3B80" w14:textId="77777777" w:rsidR="00F56AEC" w:rsidRPr="009F3452" w:rsidRDefault="00F56AEC" w:rsidP="00F56AEC">
      <w:pPr>
        <w:rPr>
          <w:rFonts w:cstheme="minorHAnsi"/>
          <w:lang w:val="es-CO"/>
        </w:rPr>
      </w:pPr>
      <w:r w:rsidRPr="009F3452">
        <w:rPr>
          <w:rFonts w:cstheme="minorHAnsi"/>
          <w:lang w:val="es-CO"/>
        </w:rPr>
        <w:t xml:space="preserve">Por y en nombre de </w:t>
      </w:r>
      <w:r w:rsidRPr="009F3452">
        <w:rPr>
          <w:rFonts w:cstheme="minorHAnsi"/>
          <w:i/>
          <w:color w:val="0070C0"/>
          <w:lang w:val="es-CO"/>
        </w:rPr>
        <w:t>[Nombre del Cliente]</w:t>
      </w:r>
    </w:p>
    <w:p w14:paraId="16BC3B81" w14:textId="77777777" w:rsidR="00F56AEC" w:rsidRPr="009F3452" w:rsidRDefault="00F56AEC" w:rsidP="00F56AEC">
      <w:pPr>
        <w:tabs>
          <w:tab w:val="left" w:pos="5760"/>
        </w:tabs>
        <w:rPr>
          <w:rFonts w:cstheme="minorHAnsi"/>
          <w:lang w:val="es-CO"/>
        </w:rPr>
      </w:pPr>
      <w:r w:rsidRPr="009F3452">
        <w:rPr>
          <w:rFonts w:cstheme="minorHAnsi"/>
          <w:u w:val="single"/>
          <w:lang w:val="es-CO"/>
        </w:rPr>
        <w:tab/>
      </w:r>
    </w:p>
    <w:p w14:paraId="16BC3B82" w14:textId="77777777" w:rsidR="00F56AEC" w:rsidRPr="009F3452" w:rsidRDefault="00F56AEC" w:rsidP="00F56AEC">
      <w:pPr>
        <w:rPr>
          <w:rFonts w:cstheme="minorHAnsi"/>
          <w:color w:val="0070C0"/>
          <w:lang w:val="es-CO"/>
        </w:rPr>
      </w:pPr>
      <w:r w:rsidRPr="009F3452">
        <w:rPr>
          <w:rFonts w:cstheme="minorHAnsi"/>
          <w:i/>
          <w:color w:val="0070C0"/>
          <w:lang w:val="es-CO"/>
        </w:rPr>
        <w:t>[Representante Autorizado del Cliente– nombre, cargo y firma]</w:t>
      </w:r>
    </w:p>
    <w:p w14:paraId="16BC3B83" w14:textId="77777777" w:rsidR="00F56AEC" w:rsidRPr="009F3452" w:rsidRDefault="00F56AEC" w:rsidP="00F56AEC">
      <w:pPr>
        <w:rPr>
          <w:rFonts w:cstheme="minorHAnsi"/>
          <w:lang w:val="es-CO"/>
        </w:rPr>
      </w:pPr>
      <w:r w:rsidRPr="009F3452">
        <w:rPr>
          <w:rFonts w:cstheme="minorHAnsi"/>
          <w:lang w:val="es-CO"/>
        </w:rPr>
        <w:t xml:space="preserve">Por y en nombre de </w:t>
      </w:r>
      <w:r w:rsidRPr="009F3452">
        <w:rPr>
          <w:rFonts w:cstheme="minorHAnsi"/>
          <w:i/>
          <w:color w:val="0070C0"/>
          <w:lang w:val="es-CO"/>
        </w:rPr>
        <w:t xml:space="preserve">[Nombre del Consultor </w:t>
      </w:r>
      <w:r w:rsidRPr="009F3452">
        <w:rPr>
          <w:rFonts w:cstheme="minorHAnsi"/>
          <w:i/>
          <w:iCs/>
          <w:color w:val="0070C0"/>
          <w:lang w:val="es-CO"/>
        </w:rPr>
        <w:t xml:space="preserve">o Nombre de una </w:t>
      </w:r>
      <w:proofErr w:type="spellStart"/>
      <w:r w:rsidRPr="009F3452">
        <w:rPr>
          <w:rFonts w:cstheme="minorHAnsi"/>
          <w:i/>
          <w:iCs/>
          <w:color w:val="0070C0"/>
          <w:lang w:val="es-CO"/>
        </w:rPr>
        <w:t>Joint</w:t>
      </w:r>
      <w:proofErr w:type="spellEnd"/>
      <w:r w:rsidRPr="009F3452">
        <w:rPr>
          <w:rFonts w:cstheme="minorHAnsi"/>
          <w:i/>
          <w:iCs/>
          <w:color w:val="0070C0"/>
          <w:lang w:val="es-CO"/>
        </w:rPr>
        <w:t xml:space="preserve"> Venture</w:t>
      </w:r>
      <w:r w:rsidRPr="009F3452">
        <w:rPr>
          <w:rFonts w:cstheme="minorHAnsi"/>
          <w:i/>
          <w:color w:val="0070C0"/>
          <w:lang w:val="es-CO"/>
        </w:rPr>
        <w:t>]</w:t>
      </w:r>
    </w:p>
    <w:p w14:paraId="16BC3B84" w14:textId="77777777" w:rsidR="00F56AEC" w:rsidRPr="009F3452" w:rsidRDefault="00F56AEC" w:rsidP="00F56AEC">
      <w:pPr>
        <w:tabs>
          <w:tab w:val="left" w:pos="5760"/>
        </w:tabs>
        <w:rPr>
          <w:rFonts w:cstheme="minorHAnsi"/>
          <w:lang w:val="es-CO"/>
        </w:rPr>
      </w:pPr>
      <w:r w:rsidRPr="009F3452">
        <w:rPr>
          <w:rFonts w:cstheme="minorHAnsi"/>
          <w:u w:val="single"/>
          <w:lang w:val="es-CO"/>
        </w:rPr>
        <w:tab/>
      </w:r>
    </w:p>
    <w:p w14:paraId="16BC3B85" w14:textId="77777777" w:rsidR="00F56AEC" w:rsidRPr="009F3452" w:rsidRDefault="00F56AEC" w:rsidP="00F56AEC">
      <w:pPr>
        <w:rPr>
          <w:rFonts w:cstheme="minorHAnsi"/>
          <w:color w:val="0070C0"/>
          <w:lang w:val="es-CO"/>
        </w:rPr>
      </w:pPr>
      <w:r w:rsidRPr="009F3452">
        <w:rPr>
          <w:rFonts w:cstheme="minorHAnsi"/>
          <w:i/>
          <w:color w:val="0070C0"/>
          <w:lang w:val="es-CO"/>
        </w:rPr>
        <w:t>[Representante Autorizado del Consultor – nombre y firma]</w:t>
      </w:r>
    </w:p>
    <w:p w14:paraId="16BC3B86" w14:textId="77777777" w:rsidR="00F56AEC" w:rsidRPr="009F3452" w:rsidRDefault="00F56AEC" w:rsidP="00F56AEC">
      <w:pPr>
        <w:rPr>
          <w:rFonts w:cstheme="minorHAnsi"/>
          <w:color w:val="0070C0"/>
          <w:lang w:val="es-CO"/>
        </w:rPr>
      </w:pPr>
      <w:r w:rsidRPr="009F3452">
        <w:rPr>
          <w:rFonts w:cstheme="minorHAnsi"/>
          <w:b/>
          <w:i/>
          <w:color w:val="0070C0"/>
          <w:lang w:val="es-CO"/>
        </w:rPr>
        <w:t>[Nota</w:t>
      </w:r>
      <w:r w:rsidRPr="009F3452">
        <w:rPr>
          <w:rFonts w:cstheme="minorHAnsi"/>
          <w:i/>
          <w:color w:val="0070C0"/>
          <w:lang w:val="es-CO"/>
        </w:rPr>
        <w:t xml:space="preserve">: Para una </w:t>
      </w:r>
      <w:proofErr w:type="spellStart"/>
      <w:r w:rsidRPr="009F3452">
        <w:rPr>
          <w:rFonts w:cstheme="minorHAnsi"/>
          <w:i/>
          <w:color w:val="0070C0"/>
          <w:lang w:val="es-CO"/>
        </w:rPr>
        <w:t>joint</w:t>
      </w:r>
      <w:proofErr w:type="spellEnd"/>
      <w:r w:rsidRPr="009F3452">
        <w:rPr>
          <w:rFonts w:cstheme="minorHAnsi"/>
          <w:i/>
          <w:color w:val="0070C0"/>
          <w:lang w:val="es-CO"/>
        </w:rPr>
        <w:t xml:space="preserve"> </w:t>
      </w:r>
      <w:proofErr w:type="spellStart"/>
      <w:r w:rsidRPr="009F3452">
        <w:rPr>
          <w:rFonts w:cstheme="minorHAnsi"/>
          <w:i/>
          <w:color w:val="0070C0"/>
          <w:lang w:val="es-CO"/>
        </w:rPr>
        <w:t>venture</w:t>
      </w:r>
      <w:proofErr w:type="spellEnd"/>
      <w:r w:rsidRPr="009F3452">
        <w:rPr>
          <w:rFonts w:cstheme="minorHAnsi"/>
          <w:i/>
          <w:color w:val="0070C0"/>
          <w:lang w:val="es-CO"/>
        </w:rPr>
        <w:t>, todos los integrantes firman o sólo el integrante principal, en cuyo caso se deberá adjuntar el poder para firmar en nombre de todos los integrantes].</w:t>
      </w:r>
    </w:p>
    <w:p w14:paraId="16BC3B87" w14:textId="77777777" w:rsidR="00F56AEC" w:rsidRPr="009F3452" w:rsidRDefault="00F56AEC" w:rsidP="00F56AEC">
      <w:pPr>
        <w:rPr>
          <w:rFonts w:cstheme="minorHAnsi"/>
          <w:lang w:val="es-CO"/>
        </w:rPr>
      </w:pPr>
      <w:r w:rsidRPr="009F3452">
        <w:rPr>
          <w:rFonts w:cstheme="minorHAnsi"/>
          <w:lang w:val="es-CO"/>
        </w:rPr>
        <w:t xml:space="preserve">Por y en nombre de cada uno de los integrantes del Consultor </w:t>
      </w:r>
      <w:r w:rsidRPr="009F3452">
        <w:rPr>
          <w:rFonts w:cstheme="minorHAnsi"/>
          <w:i/>
          <w:color w:val="0070C0"/>
          <w:lang w:val="es-CO"/>
        </w:rPr>
        <w:t xml:space="preserve">[escriba el Nombre de la </w:t>
      </w:r>
      <w:proofErr w:type="spellStart"/>
      <w:r w:rsidRPr="009F3452">
        <w:rPr>
          <w:rFonts w:cstheme="minorHAnsi"/>
          <w:i/>
          <w:color w:val="0070C0"/>
          <w:lang w:val="es-CO"/>
        </w:rPr>
        <w:t>Joint</w:t>
      </w:r>
      <w:proofErr w:type="spellEnd"/>
      <w:r w:rsidRPr="009F3452">
        <w:rPr>
          <w:rFonts w:cstheme="minorHAnsi"/>
          <w:i/>
          <w:color w:val="0070C0"/>
          <w:lang w:val="es-CO"/>
        </w:rPr>
        <w:t xml:space="preserve"> Venture]</w:t>
      </w:r>
    </w:p>
    <w:p w14:paraId="16BC3B88" w14:textId="77777777" w:rsidR="00F56AEC" w:rsidRPr="009F3452" w:rsidRDefault="00F56AEC" w:rsidP="00F56AEC">
      <w:pPr>
        <w:rPr>
          <w:rFonts w:cstheme="minorHAnsi"/>
          <w:color w:val="0070C0"/>
          <w:lang w:val="es-CO"/>
        </w:rPr>
      </w:pPr>
      <w:r w:rsidRPr="009F3452">
        <w:rPr>
          <w:rFonts w:cstheme="minorHAnsi"/>
          <w:i/>
          <w:color w:val="0070C0"/>
          <w:lang w:val="es-CO"/>
        </w:rPr>
        <w:t>[Nombre del integrante principal]</w:t>
      </w:r>
    </w:p>
    <w:p w14:paraId="16BC3B89" w14:textId="77777777" w:rsidR="00F56AEC" w:rsidRPr="009F3452" w:rsidRDefault="00F56AEC" w:rsidP="00F56AEC">
      <w:pPr>
        <w:tabs>
          <w:tab w:val="left" w:pos="5760"/>
        </w:tabs>
        <w:rPr>
          <w:rFonts w:cstheme="minorHAnsi"/>
          <w:lang w:val="es-CO"/>
        </w:rPr>
      </w:pPr>
      <w:r w:rsidRPr="009F3452">
        <w:rPr>
          <w:rFonts w:cstheme="minorHAnsi"/>
          <w:u w:val="single"/>
          <w:lang w:val="es-CO"/>
        </w:rPr>
        <w:tab/>
      </w:r>
    </w:p>
    <w:p w14:paraId="16BC3B8A" w14:textId="77777777" w:rsidR="00F56AEC" w:rsidRPr="009F3452" w:rsidRDefault="00F56AEC" w:rsidP="00F56AEC">
      <w:pPr>
        <w:rPr>
          <w:rFonts w:cstheme="minorHAnsi"/>
          <w:color w:val="0070C0"/>
          <w:lang w:val="es-CO"/>
        </w:rPr>
      </w:pPr>
      <w:r w:rsidRPr="009F3452">
        <w:rPr>
          <w:rFonts w:cstheme="minorHAnsi"/>
          <w:i/>
          <w:color w:val="0070C0"/>
          <w:lang w:val="es-CO"/>
        </w:rPr>
        <w:t xml:space="preserve">[Representante Autorizado en nombre de una </w:t>
      </w:r>
      <w:proofErr w:type="spellStart"/>
      <w:r w:rsidRPr="009F3452">
        <w:rPr>
          <w:rFonts w:cstheme="minorHAnsi"/>
          <w:i/>
          <w:color w:val="0070C0"/>
          <w:lang w:val="es-CO"/>
        </w:rPr>
        <w:t>Joint</w:t>
      </w:r>
      <w:proofErr w:type="spellEnd"/>
      <w:r w:rsidRPr="009F3452">
        <w:rPr>
          <w:rFonts w:cstheme="minorHAnsi"/>
          <w:i/>
          <w:color w:val="0070C0"/>
          <w:lang w:val="es-CO"/>
        </w:rPr>
        <w:t xml:space="preserve"> Venture]</w:t>
      </w:r>
    </w:p>
    <w:p w14:paraId="16BC3B8B" w14:textId="77777777" w:rsidR="003A701D" w:rsidRPr="009F3452" w:rsidRDefault="00F56AEC" w:rsidP="00F56AEC">
      <w:pPr>
        <w:pStyle w:val="BankNormal"/>
        <w:spacing w:after="0"/>
        <w:rPr>
          <w:rFonts w:asciiTheme="minorHAnsi" w:hAnsiTheme="minorHAnsi" w:cstheme="minorHAnsi"/>
          <w:color w:val="0070C0"/>
          <w:sz w:val="22"/>
          <w:szCs w:val="22"/>
          <w:lang w:val="es-CO"/>
        </w:rPr>
        <w:sectPr w:rsidR="003A701D" w:rsidRPr="009F3452" w:rsidSect="00FB271F">
          <w:headerReference w:type="default" r:id="rId21"/>
          <w:footerReference w:type="default" r:id="rId22"/>
          <w:headerReference w:type="first" r:id="rId23"/>
          <w:pgSz w:w="12240" w:h="15840"/>
          <w:pgMar w:top="1440" w:right="1440" w:bottom="1440" w:left="1440" w:header="720" w:footer="720" w:gutter="0"/>
          <w:cols w:space="720"/>
          <w:docGrid w:linePitch="360"/>
        </w:sectPr>
      </w:pPr>
      <w:r w:rsidRPr="009F3452">
        <w:rPr>
          <w:rFonts w:asciiTheme="minorHAnsi" w:hAnsiTheme="minorHAnsi" w:cstheme="minorHAnsi"/>
          <w:i/>
          <w:color w:val="0070C0"/>
          <w:sz w:val="22"/>
          <w:szCs w:val="22"/>
          <w:lang w:val="es-CO"/>
        </w:rPr>
        <w:t>[Agregue bloques de firma para cada integrante si todos firman]</w:t>
      </w: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6866"/>
      </w:tblGrid>
      <w:tr w:rsidR="00FC3CA1" w:rsidRPr="009F3452" w14:paraId="16BC3B8E" w14:textId="77777777" w:rsidTr="006E6B17">
        <w:tc>
          <w:tcPr>
            <w:tcW w:w="95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8C" w14:textId="77777777" w:rsidR="00FC3CA1" w:rsidRPr="009F3452" w:rsidRDefault="00FC3CA1" w:rsidP="00446AD7">
            <w:pPr>
              <w:pStyle w:val="Ttulo1"/>
              <w:jc w:val="center"/>
              <w:outlineLvl w:val="0"/>
              <w:rPr>
                <w:rFonts w:asciiTheme="minorHAnsi" w:hAnsiTheme="minorHAnsi" w:cstheme="minorHAnsi"/>
                <w:color w:val="auto"/>
              </w:rPr>
            </w:pPr>
            <w:bookmarkStart w:id="9" w:name="_Toc357674070"/>
            <w:bookmarkStart w:id="10" w:name="_Toc357693559"/>
            <w:r w:rsidRPr="009F3452">
              <w:rPr>
                <w:rFonts w:asciiTheme="minorHAnsi" w:hAnsiTheme="minorHAnsi" w:cstheme="minorHAnsi"/>
                <w:color w:val="auto"/>
              </w:rPr>
              <w:lastRenderedPageBreak/>
              <w:t xml:space="preserve">II. </w:t>
            </w:r>
            <w:r w:rsidR="00FC24E3" w:rsidRPr="009F3452">
              <w:rPr>
                <w:rFonts w:asciiTheme="minorHAnsi" w:hAnsiTheme="minorHAnsi" w:cstheme="minorHAnsi"/>
                <w:color w:val="auto"/>
              </w:rPr>
              <w:t xml:space="preserve">Condiciones </w:t>
            </w:r>
            <w:r w:rsidRPr="009F3452">
              <w:rPr>
                <w:rFonts w:asciiTheme="minorHAnsi" w:hAnsiTheme="minorHAnsi" w:cstheme="minorHAnsi"/>
                <w:color w:val="auto"/>
              </w:rPr>
              <w:t>General</w:t>
            </w:r>
            <w:r w:rsidR="00FC24E3" w:rsidRPr="009F3452">
              <w:rPr>
                <w:rFonts w:asciiTheme="minorHAnsi" w:hAnsiTheme="minorHAnsi" w:cstheme="minorHAnsi"/>
                <w:color w:val="auto"/>
              </w:rPr>
              <w:t>es de Contrato</w:t>
            </w:r>
            <w:bookmarkEnd w:id="9"/>
            <w:bookmarkEnd w:id="10"/>
          </w:p>
          <w:p w14:paraId="16BC3B8D" w14:textId="77777777" w:rsidR="00FC3CA1" w:rsidRPr="009F3452" w:rsidRDefault="00FC3CA1" w:rsidP="00FC3CA1">
            <w:pPr>
              <w:rPr>
                <w:lang w:val="es-CO"/>
              </w:rPr>
            </w:pPr>
          </w:p>
        </w:tc>
      </w:tr>
      <w:tr w:rsidR="00FC3CA1" w:rsidRPr="009F3452" w14:paraId="16BC3B91" w14:textId="77777777" w:rsidTr="006E6B17">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8F" w14:textId="77777777" w:rsidR="00FC3CA1" w:rsidRPr="009F3452" w:rsidRDefault="00FC3CA1" w:rsidP="00B209E2">
            <w:pPr>
              <w:spacing w:before="120" w:after="120"/>
              <w:outlineLvl w:val="1"/>
              <w:rPr>
                <w:lang w:val="es-CO"/>
              </w:rPr>
            </w:pPr>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90" w14:textId="77777777" w:rsidR="00FC3CA1" w:rsidRPr="009F3452" w:rsidRDefault="00FC24E3" w:rsidP="00CF6B55">
            <w:pPr>
              <w:numPr>
                <w:ilvl w:val="0"/>
                <w:numId w:val="3"/>
              </w:numPr>
              <w:spacing w:before="120" w:after="120"/>
              <w:rPr>
                <w:b/>
                <w:spacing w:val="-3"/>
                <w:lang w:val="es-CO"/>
              </w:rPr>
            </w:pPr>
            <w:r w:rsidRPr="009F3452">
              <w:rPr>
                <w:b/>
                <w:spacing w:val="-3"/>
                <w:lang w:val="es-CO"/>
              </w:rPr>
              <w:t>Disposiciones Generales</w:t>
            </w:r>
          </w:p>
        </w:tc>
      </w:tr>
      <w:tr w:rsidR="00FC3CA1" w:rsidRPr="00001ECF" w14:paraId="16BC3B99" w14:textId="77777777" w:rsidTr="006E6B17">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92" w14:textId="77777777" w:rsidR="00FC3CA1" w:rsidRPr="009F3452" w:rsidRDefault="00FC3CA1" w:rsidP="00CF6B55">
            <w:pPr>
              <w:numPr>
                <w:ilvl w:val="0"/>
                <w:numId w:val="4"/>
              </w:numPr>
              <w:spacing w:before="120" w:after="120"/>
              <w:ind w:left="540" w:hanging="540"/>
              <w:outlineLvl w:val="1"/>
              <w:rPr>
                <w:b/>
                <w:lang w:val="es-CO"/>
              </w:rPr>
            </w:pPr>
            <w:bookmarkStart w:id="11" w:name="_Toc357693560"/>
            <w:bookmarkStart w:id="12" w:name="_Toc357674071"/>
            <w:r w:rsidRPr="009F3452">
              <w:rPr>
                <w:b/>
                <w:lang w:val="es-CO"/>
              </w:rPr>
              <w:t>Defini</w:t>
            </w:r>
            <w:r w:rsidR="00FC24E3" w:rsidRPr="009F3452">
              <w:rPr>
                <w:b/>
                <w:lang w:val="es-CO"/>
              </w:rPr>
              <w:t>ciones</w:t>
            </w:r>
            <w:bookmarkEnd w:id="11"/>
            <w:r w:rsidR="00FC24E3" w:rsidRPr="009F3452">
              <w:rPr>
                <w:b/>
                <w:lang w:val="es-CO"/>
              </w:rPr>
              <w:t xml:space="preserve"> </w:t>
            </w:r>
            <w:bookmarkEnd w:id="12"/>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93" w14:textId="77777777" w:rsidR="00FC3CA1" w:rsidRPr="009F3452" w:rsidRDefault="00FC24E3" w:rsidP="00CF6B55">
            <w:pPr>
              <w:numPr>
                <w:ilvl w:val="0"/>
                <w:numId w:val="9"/>
              </w:numPr>
              <w:spacing w:before="120" w:after="120"/>
              <w:ind w:left="634"/>
              <w:jc w:val="both"/>
              <w:rPr>
                <w:rFonts w:eastAsia="Calibri"/>
                <w:spacing w:val="-3"/>
                <w:lang w:val="es-CO"/>
              </w:rPr>
            </w:pPr>
            <w:r w:rsidRPr="009F3452">
              <w:rPr>
                <w:rFonts w:cstheme="minorHAnsi"/>
                <w:bCs/>
                <w:lang w:val="es-CO"/>
              </w:rPr>
              <w:t>Salvo que el contexto exija otra cosa, los siguientes términos tendrán los significados que se indican a continuación</w:t>
            </w:r>
            <w:r w:rsidR="00023AED" w:rsidRPr="009F3452">
              <w:rPr>
                <w:rFonts w:eastAsia="Calibri"/>
                <w:spacing w:val="-3"/>
                <w:lang w:val="es-CO"/>
              </w:rPr>
              <w:t>:</w:t>
            </w:r>
          </w:p>
          <w:p w14:paraId="16BC3B94" w14:textId="77777777" w:rsidR="00023AED" w:rsidRPr="009F3452" w:rsidRDefault="00FC24E3" w:rsidP="00CF6B55">
            <w:pPr>
              <w:numPr>
                <w:ilvl w:val="0"/>
                <w:numId w:val="5"/>
              </w:numPr>
              <w:tabs>
                <w:tab w:val="clear" w:pos="885"/>
              </w:tabs>
              <w:suppressAutoHyphens/>
              <w:spacing w:before="120" w:after="120"/>
              <w:ind w:left="1174" w:hanging="540"/>
              <w:jc w:val="both"/>
              <w:rPr>
                <w:rFonts w:cstheme="minorHAnsi"/>
                <w:lang w:val="es-CO"/>
              </w:rPr>
            </w:pPr>
            <w:r w:rsidRPr="009F3452">
              <w:rPr>
                <w:rFonts w:cstheme="minorHAnsi"/>
                <w:lang w:val="es-CO"/>
              </w:rPr>
              <w:t xml:space="preserve">“Políticas Aplicables” significa </w:t>
            </w:r>
            <w:hyperlink r:id="rId24" w:history="1">
              <w:r w:rsidRPr="009F3452">
                <w:rPr>
                  <w:rStyle w:val="Hipervnculo"/>
                  <w:rFonts w:cstheme="minorHAnsi"/>
                  <w:lang w:val="es-CO"/>
                </w:rPr>
                <w:t>Políticas para la Selección y Contratación de Consultores Financiados por el Banco Interamericano de Desarrollo</w:t>
              </w:r>
            </w:hyperlink>
            <w:r w:rsidR="00023AED" w:rsidRPr="009F3452">
              <w:rPr>
                <w:rFonts w:cstheme="minorHAnsi"/>
                <w:i/>
                <w:lang w:val="es-CO"/>
              </w:rPr>
              <w:t>.</w:t>
            </w:r>
            <w:r w:rsidR="00023AED" w:rsidRPr="009F3452">
              <w:rPr>
                <w:rFonts w:cstheme="minorHAnsi"/>
                <w:lang w:val="es-CO"/>
              </w:rPr>
              <w:t xml:space="preserve"> </w:t>
            </w:r>
          </w:p>
          <w:p w14:paraId="16BC3B95" w14:textId="77777777" w:rsidR="00023AED" w:rsidRPr="009F3452" w:rsidRDefault="00FC24E3" w:rsidP="00CF6B55">
            <w:pPr>
              <w:pStyle w:val="Prrafodelista"/>
              <w:numPr>
                <w:ilvl w:val="0"/>
                <w:numId w:val="5"/>
              </w:numPr>
              <w:tabs>
                <w:tab w:val="clear" w:pos="885"/>
              </w:tabs>
              <w:spacing w:before="120" w:after="120"/>
              <w:ind w:left="1174" w:right="-72" w:hanging="540"/>
              <w:contextualSpacing w:val="0"/>
              <w:jc w:val="both"/>
              <w:rPr>
                <w:rFonts w:cstheme="minorHAnsi"/>
                <w:lang w:val="es-CO"/>
              </w:rPr>
            </w:pPr>
            <w:r w:rsidRPr="009F3452">
              <w:rPr>
                <w:rFonts w:cstheme="minorHAnsi"/>
                <w:lang w:val="es-CO"/>
              </w:rPr>
              <w:t xml:space="preserve">“Expertos” significa, colectivamente, Expertos Clave, Expertos No Clave o cualquier otro personal del Consultor.  </w:t>
            </w:r>
            <w:proofErr w:type="spellStart"/>
            <w:r w:rsidRPr="009F3452">
              <w:rPr>
                <w:rFonts w:cstheme="minorHAnsi"/>
                <w:lang w:val="es-CO"/>
              </w:rPr>
              <w:t>Subconsultor</w:t>
            </w:r>
            <w:proofErr w:type="spellEnd"/>
            <w:r w:rsidRPr="009F3452">
              <w:rPr>
                <w:rFonts w:cstheme="minorHAnsi"/>
                <w:lang w:val="es-CO"/>
              </w:rPr>
              <w:t xml:space="preserve"> o integrantes de </w:t>
            </w:r>
            <w:r w:rsidR="004246D4">
              <w:rPr>
                <w:rFonts w:cstheme="minorHAnsi"/>
                <w:lang w:val="es-CO"/>
              </w:rPr>
              <w:t xml:space="preserve">la </w:t>
            </w:r>
            <w:proofErr w:type="spellStart"/>
            <w:r w:rsidRPr="009F3452">
              <w:rPr>
                <w:rFonts w:cstheme="minorHAnsi"/>
                <w:lang w:val="es-CO"/>
              </w:rPr>
              <w:t>J</w:t>
            </w:r>
            <w:r w:rsidR="004246D4">
              <w:rPr>
                <w:rFonts w:cstheme="minorHAnsi"/>
                <w:lang w:val="es-CO"/>
              </w:rPr>
              <w:t>oint</w:t>
            </w:r>
            <w:proofErr w:type="spellEnd"/>
            <w:r w:rsidR="004246D4">
              <w:rPr>
                <w:rFonts w:cstheme="minorHAnsi"/>
                <w:lang w:val="es-CO"/>
              </w:rPr>
              <w:t xml:space="preserve"> </w:t>
            </w:r>
            <w:r w:rsidRPr="009F3452">
              <w:rPr>
                <w:rFonts w:cstheme="minorHAnsi"/>
                <w:lang w:val="es-CO"/>
              </w:rPr>
              <w:t>V</w:t>
            </w:r>
            <w:r w:rsidR="004246D4">
              <w:rPr>
                <w:rFonts w:cstheme="minorHAnsi"/>
                <w:lang w:val="es-CO"/>
              </w:rPr>
              <w:t>enture (JV)</w:t>
            </w:r>
            <w:r w:rsidRPr="009F3452">
              <w:rPr>
                <w:rFonts w:cstheme="minorHAnsi"/>
                <w:lang w:val="es-CO"/>
              </w:rPr>
              <w:t xml:space="preserve"> asignados por el Consultor para prestar los Servicios o cualquier parte de </w:t>
            </w:r>
            <w:proofErr w:type="gramStart"/>
            <w:r w:rsidRPr="009F3452">
              <w:rPr>
                <w:rFonts w:cstheme="minorHAnsi"/>
                <w:lang w:val="es-CO"/>
              </w:rPr>
              <w:t>los mismos</w:t>
            </w:r>
            <w:proofErr w:type="gramEnd"/>
            <w:r w:rsidRPr="009F3452">
              <w:rPr>
                <w:rFonts w:cstheme="minorHAnsi"/>
                <w:lang w:val="es-CO"/>
              </w:rPr>
              <w:t xml:space="preserve"> de acuerdo con el Contrato</w:t>
            </w:r>
            <w:r w:rsidR="00023AED" w:rsidRPr="009F3452">
              <w:rPr>
                <w:rFonts w:cstheme="minorHAnsi"/>
                <w:lang w:val="es-CO"/>
              </w:rPr>
              <w:t>.</w:t>
            </w:r>
          </w:p>
          <w:p w14:paraId="16BC3B96" w14:textId="77777777" w:rsidR="00023AED" w:rsidRPr="009F3452" w:rsidRDefault="00FC24E3" w:rsidP="00CF6B55">
            <w:pPr>
              <w:pStyle w:val="Prrafodelista"/>
              <w:numPr>
                <w:ilvl w:val="0"/>
                <w:numId w:val="5"/>
              </w:numPr>
              <w:tabs>
                <w:tab w:val="clear" w:pos="885"/>
              </w:tabs>
              <w:spacing w:before="120" w:after="120"/>
              <w:ind w:left="1174" w:right="-72" w:hanging="540"/>
              <w:contextualSpacing w:val="0"/>
              <w:jc w:val="both"/>
              <w:rPr>
                <w:rFonts w:cstheme="minorHAnsi"/>
                <w:lang w:val="es-CO"/>
              </w:rPr>
            </w:pPr>
            <w:r w:rsidRPr="009F3452">
              <w:rPr>
                <w:rFonts w:cstheme="minorHAnsi"/>
                <w:lang w:val="es-CO"/>
              </w:rPr>
              <w:t>“Experto Clave” significa un profesional individual cuyas competencias, calificaciones, conocimiento y experiencia son esenciales para la prestación de los Servicios según el Contrato y cuya Hoja de Vida (CV) fue tomada en cuenta en la evaluación técnica de la Propuesta del Consultor</w:t>
            </w:r>
            <w:r w:rsidR="00023AED" w:rsidRPr="009F3452">
              <w:rPr>
                <w:rFonts w:cstheme="minorHAnsi"/>
                <w:lang w:val="es-CO"/>
              </w:rPr>
              <w:t xml:space="preserve">. </w:t>
            </w:r>
          </w:p>
          <w:p w14:paraId="16BC3B97" w14:textId="77777777" w:rsidR="00023AED" w:rsidRPr="009F3452" w:rsidRDefault="00FC24E3" w:rsidP="00CF6B55">
            <w:pPr>
              <w:pStyle w:val="Prrafodelista"/>
              <w:numPr>
                <w:ilvl w:val="0"/>
                <w:numId w:val="5"/>
              </w:numPr>
              <w:tabs>
                <w:tab w:val="clear" w:pos="885"/>
              </w:tabs>
              <w:spacing w:before="120" w:after="120"/>
              <w:ind w:left="1174" w:right="-72" w:hanging="540"/>
              <w:contextualSpacing w:val="0"/>
              <w:jc w:val="both"/>
              <w:rPr>
                <w:rFonts w:cstheme="minorHAnsi"/>
                <w:lang w:val="es-CO"/>
              </w:rPr>
            </w:pPr>
            <w:r w:rsidRPr="009F3452">
              <w:rPr>
                <w:rFonts w:cstheme="minorHAnsi"/>
                <w:lang w:val="es-CO"/>
              </w:rPr>
              <w:t xml:space="preserve">“Experto No Clave” significa un profesional individual proporcionado por el Consultor o su </w:t>
            </w:r>
            <w:proofErr w:type="spellStart"/>
            <w:r w:rsidRPr="009F3452">
              <w:rPr>
                <w:rFonts w:cstheme="minorHAnsi"/>
                <w:lang w:val="es-CO"/>
              </w:rPr>
              <w:t>subconsultor</w:t>
            </w:r>
            <w:proofErr w:type="spellEnd"/>
            <w:r w:rsidRPr="009F3452">
              <w:rPr>
                <w:rFonts w:cstheme="minorHAnsi"/>
                <w:lang w:val="es-CO"/>
              </w:rPr>
              <w:t xml:space="preserve"> para prestar los Servicios o cualquier parte de </w:t>
            </w:r>
            <w:proofErr w:type="gramStart"/>
            <w:r w:rsidRPr="009F3452">
              <w:rPr>
                <w:rFonts w:cstheme="minorHAnsi"/>
                <w:lang w:val="es-CO"/>
              </w:rPr>
              <w:t>los mismos</w:t>
            </w:r>
            <w:proofErr w:type="gramEnd"/>
            <w:r w:rsidRPr="009F3452">
              <w:rPr>
                <w:rFonts w:cstheme="minorHAnsi"/>
                <w:lang w:val="es-CO"/>
              </w:rPr>
              <w:t xml:space="preserve"> según el Contrato</w:t>
            </w:r>
            <w:r w:rsidR="00023AED" w:rsidRPr="009F3452">
              <w:rPr>
                <w:rFonts w:cstheme="minorHAnsi"/>
                <w:lang w:val="es-CO"/>
              </w:rPr>
              <w:t>.</w:t>
            </w:r>
          </w:p>
          <w:p w14:paraId="16BC3B98" w14:textId="77777777" w:rsidR="00FC3CA1" w:rsidRPr="009F3452" w:rsidRDefault="00FC24E3" w:rsidP="00CF6B55">
            <w:pPr>
              <w:pStyle w:val="Prrafodelista"/>
              <w:numPr>
                <w:ilvl w:val="0"/>
                <w:numId w:val="5"/>
              </w:numPr>
              <w:tabs>
                <w:tab w:val="clear" w:pos="885"/>
              </w:tabs>
              <w:spacing w:before="120" w:after="120"/>
              <w:ind w:left="1174" w:right="-72" w:hanging="540"/>
              <w:contextualSpacing w:val="0"/>
              <w:jc w:val="both"/>
              <w:rPr>
                <w:rFonts w:cstheme="minorHAnsi"/>
                <w:lang w:val="es-CO"/>
              </w:rPr>
            </w:pPr>
            <w:r w:rsidRPr="009F3452">
              <w:rPr>
                <w:rFonts w:cstheme="minorHAnsi"/>
                <w:lang w:val="es-CO"/>
              </w:rPr>
              <w:t>“</w:t>
            </w:r>
            <w:proofErr w:type="spellStart"/>
            <w:r w:rsidRPr="009F3452">
              <w:rPr>
                <w:rFonts w:cstheme="minorHAnsi"/>
                <w:lang w:val="es-CO"/>
              </w:rPr>
              <w:t>Subconsultores</w:t>
            </w:r>
            <w:proofErr w:type="spellEnd"/>
            <w:r w:rsidRPr="009F3452">
              <w:rPr>
                <w:rFonts w:cstheme="minorHAnsi"/>
                <w:lang w:val="es-CO"/>
              </w:rPr>
              <w:t>” significa una entidad con la que el Consultor subcontrate alguna parte de los Servicios siendo exclusivamente responsable por la ejecución del Contrato</w:t>
            </w:r>
            <w:r w:rsidR="00023AED" w:rsidRPr="009F3452">
              <w:rPr>
                <w:rFonts w:cstheme="minorHAnsi"/>
                <w:lang w:val="es-CO"/>
              </w:rPr>
              <w:t>.</w:t>
            </w:r>
          </w:p>
        </w:tc>
      </w:tr>
      <w:tr w:rsidR="00FC3CA1" w:rsidRPr="00001ECF" w14:paraId="16BC3B9F" w14:textId="77777777" w:rsidTr="006E6B17">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9A" w14:textId="77777777" w:rsidR="00FC3CA1" w:rsidRPr="009F3452" w:rsidRDefault="00AD7E13" w:rsidP="00CF6B55">
            <w:pPr>
              <w:numPr>
                <w:ilvl w:val="0"/>
                <w:numId w:val="4"/>
              </w:numPr>
              <w:spacing w:before="120" w:after="120"/>
              <w:ind w:left="540" w:hanging="540"/>
              <w:outlineLvl w:val="1"/>
              <w:rPr>
                <w:b/>
                <w:lang w:val="es-CO"/>
              </w:rPr>
            </w:pPr>
            <w:bookmarkStart w:id="13" w:name="_Toc333326021"/>
            <w:bookmarkStart w:id="14" w:name="_Toc357693561"/>
            <w:r w:rsidRPr="009F3452">
              <w:rPr>
                <w:rFonts w:cstheme="minorHAnsi"/>
                <w:b/>
                <w:lang w:val="es-CO"/>
              </w:rPr>
              <w:t>El</w:t>
            </w:r>
            <w:r w:rsidR="00FC24E3" w:rsidRPr="009F3452">
              <w:rPr>
                <w:rFonts w:cstheme="minorHAnsi"/>
                <w:b/>
                <w:lang w:val="es-CO"/>
              </w:rPr>
              <w:t>egibilidad</w:t>
            </w:r>
            <w:bookmarkEnd w:id="13"/>
            <w:bookmarkEnd w:id="14"/>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9B" w14:textId="77777777" w:rsidR="00FC3CA1" w:rsidRPr="009F3452" w:rsidRDefault="00FC24E3" w:rsidP="00CF6B55">
            <w:pPr>
              <w:numPr>
                <w:ilvl w:val="0"/>
                <w:numId w:val="27"/>
              </w:numPr>
              <w:spacing w:before="120" w:after="120"/>
              <w:jc w:val="both"/>
              <w:rPr>
                <w:spacing w:val="-3"/>
                <w:lang w:val="es-CO"/>
              </w:rPr>
            </w:pPr>
            <w:r w:rsidRPr="009F3452">
              <w:rPr>
                <w:rFonts w:cstheme="minorHAnsi"/>
                <w:lang w:val="es-CO"/>
              </w:rPr>
              <w:t xml:space="preserve">Es responsabilidad del Consultor garantizar que sus Expertos, los integrantes de JV, Subcontratistas, agentes (declarados o no), subcontratistas, proveedores de servicio, proveedores y/o sus empleados cumplan con los requisitos de elegibilidad durante el tiempo de ejecución de este Contrato, tal como lo establece el Banco Interamericano de Desarrollo en las </w:t>
            </w:r>
            <w:hyperlink r:id="rId25" w:history="1">
              <w:r w:rsidRPr="009F3452">
                <w:rPr>
                  <w:rStyle w:val="Hipervnculo"/>
                  <w:rFonts w:cstheme="minorHAnsi"/>
                  <w:lang w:val="es-CO"/>
                </w:rPr>
                <w:t>Políticas Aplicables</w:t>
              </w:r>
            </w:hyperlink>
            <w:r w:rsidRPr="009F3452">
              <w:rPr>
                <w:rFonts w:cstheme="minorHAnsi"/>
                <w:lang w:val="es-CO"/>
              </w:rPr>
              <w:t>, y según se describe en el Anexo  2</w:t>
            </w:r>
            <w:r w:rsidR="00AD7E13" w:rsidRPr="009F3452">
              <w:rPr>
                <w:rFonts w:cstheme="minorHAnsi"/>
                <w:lang w:val="es-CO"/>
              </w:rPr>
              <w:t>.</w:t>
            </w:r>
          </w:p>
          <w:p w14:paraId="16BC3B9C" w14:textId="77777777" w:rsidR="00AD7E13" w:rsidRPr="009F3452" w:rsidRDefault="00FC24E3" w:rsidP="00CF6B55">
            <w:pPr>
              <w:numPr>
                <w:ilvl w:val="0"/>
                <w:numId w:val="27"/>
              </w:numPr>
              <w:spacing w:before="120" w:after="120"/>
              <w:jc w:val="both"/>
              <w:rPr>
                <w:spacing w:val="-3"/>
                <w:lang w:val="es-CO"/>
              </w:rPr>
            </w:pPr>
            <w:r w:rsidRPr="009F3452">
              <w:rPr>
                <w:rFonts w:cstheme="minorHAnsi"/>
                <w:lang w:val="es-CO"/>
              </w:rPr>
              <w:t xml:space="preserve">Durante el tiempo de ejecución del Contrato, el Consultor deberá cumplir con las </w:t>
            </w:r>
            <w:proofErr w:type="gramStart"/>
            <w:r w:rsidRPr="009F3452">
              <w:rPr>
                <w:rFonts w:cstheme="minorHAnsi"/>
                <w:lang w:val="es-CO"/>
              </w:rPr>
              <w:t>prohibiciones  sobre</w:t>
            </w:r>
            <w:proofErr w:type="gramEnd"/>
            <w:r w:rsidRPr="009F3452">
              <w:rPr>
                <w:rFonts w:cstheme="minorHAnsi"/>
                <w:lang w:val="es-CO"/>
              </w:rPr>
              <w:t xml:space="preserve"> la importación de bienes y servicios en el país del Cliente cuando</w:t>
            </w:r>
          </w:p>
          <w:p w14:paraId="16BC3B9D" w14:textId="77777777" w:rsidR="00AD7E13" w:rsidRPr="009F3452" w:rsidRDefault="00FC24E3" w:rsidP="00CF6B55">
            <w:pPr>
              <w:pStyle w:val="Prrafodelista"/>
              <w:numPr>
                <w:ilvl w:val="0"/>
                <w:numId w:val="29"/>
              </w:numPr>
              <w:spacing w:before="120" w:after="120"/>
              <w:ind w:left="1152" w:right="-72"/>
              <w:contextualSpacing w:val="0"/>
              <w:jc w:val="both"/>
              <w:rPr>
                <w:spacing w:val="-3"/>
                <w:lang w:val="es-CO"/>
              </w:rPr>
            </w:pPr>
            <w:r w:rsidRPr="009F3452">
              <w:rPr>
                <w:rFonts w:cstheme="minorHAnsi"/>
                <w:lang w:val="es-CO"/>
              </w:rPr>
              <w:t>como material de ley o reglamentos oficiales, el país del Prestatario prohíba relaciones comerciales con ese país; o</w:t>
            </w:r>
          </w:p>
          <w:p w14:paraId="16BC3B9E" w14:textId="77777777" w:rsidR="00AD7E13" w:rsidRPr="009F3452" w:rsidRDefault="00FC24E3" w:rsidP="00CF6B55">
            <w:pPr>
              <w:pStyle w:val="Prrafodelista"/>
              <w:numPr>
                <w:ilvl w:val="0"/>
                <w:numId w:val="29"/>
              </w:numPr>
              <w:spacing w:before="120" w:after="120"/>
              <w:ind w:left="1152" w:right="-72"/>
              <w:contextualSpacing w:val="0"/>
              <w:jc w:val="both"/>
              <w:rPr>
                <w:spacing w:val="-3"/>
                <w:lang w:val="es-CO"/>
              </w:rPr>
            </w:pPr>
            <w:r w:rsidRPr="009F3452">
              <w:rPr>
                <w:rFonts w:cstheme="minorHAnsi"/>
                <w:lang w:val="es-CO"/>
              </w:rPr>
              <w:t xml:space="preserve">por un acto de cumplimiento con una decisión del Consejo de Seguridad de las Naciones Unidas tomada de acuerdo con el Capítulo VII de la Carta de las Naciones Unidas, el País del </w:t>
            </w:r>
            <w:r w:rsidRPr="009F3452">
              <w:rPr>
                <w:rFonts w:cstheme="minorHAnsi"/>
                <w:lang w:val="es-CO"/>
              </w:rPr>
              <w:lastRenderedPageBreak/>
              <w:t>Prestatario prohíba cualquier importación de bienes de ese país o que se efectúe cualquier pago a ese país, persona o entidad en ese país</w:t>
            </w:r>
            <w:r w:rsidR="00AD7E13" w:rsidRPr="009F3452">
              <w:rPr>
                <w:rFonts w:cstheme="minorHAnsi"/>
                <w:lang w:val="es-CO"/>
              </w:rPr>
              <w:t>.</w:t>
            </w:r>
          </w:p>
        </w:tc>
      </w:tr>
      <w:tr w:rsidR="00FC3CA1" w:rsidRPr="00001ECF" w14:paraId="16BC3BA2" w14:textId="77777777" w:rsidTr="006E6B17">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A0" w14:textId="77777777" w:rsidR="00FC3CA1" w:rsidRPr="009F3452" w:rsidRDefault="00FC24E3" w:rsidP="00CF6B55">
            <w:pPr>
              <w:numPr>
                <w:ilvl w:val="0"/>
                <w:numId w:val="4"/>
              </w:numPr>
              <w:spacing w:before="120" w:after="120"/>
              <w:ind w:left="540" w:hanging="540"/>
              <w:outlineLvl w:val="1"/>
              <w:rPr>
                <w:b/>
                <w:lang w:val="es-CO"/>
              </w:rPr>
            </w:pPr>
            <w:bookmarkStart w:id="15" w:name="_Toc299534137"/>
            <w:bookmarkStart w:id="16" w:name="_Toc333326022"/>
            <w:bookmarkStart w:id="17" w:name="_Toc357693562"/>
            <w:r w:rsidRPr="009F3452">
              <w:rPr>
                <w:rFonts w:cstheme="minorHAnsi"/>
                <w:b/>
                <w:lang w:val="es-CO"/>
              </w:rPr>
              <w:lastRenderedPageBreak/>
              <w:t>Fraude y Corrupción y Prácticas Prohibidas</w:t>
            </w:r>
            <w:bookmarkEnd w:id="15"/>
            <w:bookmarkEnd w:id="16"/>
            <w:bookmarkEnd w:id="17"/>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A1" w14:textId="77777777" w:rsidR="00FC3CA1" w:rsidRPr="009F3452" w:rsidRDefault="00FC24E3" w:rsidP="00CF6B55">
            <w:pPr>
              <w:numPr>
                <w:ilvl w:val="0"/>
                <w:numId w:val="10"/>
              </w:numPr>
              <w:spacing w:before="120" w:after="120"/>
              <w:jc w:val="both"/>
              <w:rPr>
                <w:lang w:val="es-CO"/>
              </w:rPr>
            </w:pPr>
            <w:r w:rsidRPr="009F3452">
              <w:rPr>
                <w:rFonts w:cstheme="minorHAnsi"/>
                <w:lang w:val="es-CO"/>
              </w:rPr>
              <w:t>El Banco exige cumplimiento con sus Políticas Aplicables con respecto a fraude y corrupción y prácticas prohibidas según se indica en el Anexo 1</w:t>
            </w:r>
            <w:r w:rsidR="00023AED" w:rsidRPr="009F3452">
              <w:rPr>
                <w:lang w:val="es-CO"/>
              </w:rPr>
              <w:t>.</w:t>
            </w:r>
          </w:p>
        </w:tc>
      </w:tr>
      <w:tr w:rsidR="00FC3CA1" w:rsidRPr="00001ECF" w14:paraId="16BC3BA5" w14:textId="77777777" w:rsidTr="006E6B17">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A3" w14:textId="77777777" w:rsidR="00FC3CA1" w:rsidRPr="009F3452" w:rsidRDefault="00FC24E3" w:rsidP="00CF6B55">
            <w:pPr>
              <w:numPr>
                <w:ilvl w:val="0"/>
                <w:numId w:val="4"/>
              </w:numPr>
              <w:spacing w:before="120" w:after="120"/>
              <w:ind w:left="540" w:hanging="540"/>
              <w:outlineLvl w:val="1"/>
              <w:rPr>
                <w:b/>
                <w:lang w:val="es-CO"/>
              </w:rPr>
            </w:pPr>
            <w:bookmarkStart w:id="18" w:name="_Toc333326023"/>
            <w:bookmarkStart w:id="19" w:name="_Toc357693563"/>
            <w:r w:rsidRPr="009F3452">
              <w:rPr>
                <w:rFonts w:cstheme="minorHAnsi"/>
                <w:b/>
                <w:lang w:val="es-CO"/>
              </w:rPr>
              <w:t xml:space="preserve">Divulgación de Comisiones y </w:t>
            </w:r>
            <w:bookmarkEnd w:id="18"/>
            <w:r w:rsidRPr="009F3452">
              <w:rPr>
                <w:rFonts w:cstheme="minorHAnsi"/>
                <w:b/>
                <w:lang w:val="es-CO"/>
              </w:rPr>
              <w:t>Honorarios</w:t>
            </w:r>
            <w:bookmarkEnd w:id="19"/>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A4" w14:textId="77777777" w:rsidR="00FC3CA1" w:rsidRPr="009F3452" w:rsidRDefault="00FC24E3" w:rsidP="00CF6B55">
            <w:pPr>
              <w:numPr>
                <w:ilvl w:val="0"/>
                <w:numId w:val="11"/>
              </w:numPr>
              <w:spacing w:before="120" w:after="120"/>
              <w:jc w:val="both"/>
              <w:rPr>
                <w:lang w:val="es-CO"/>
              </w:rPr>
            </w:pPr>
            <w:r w:rsidRPr="009F3452">
              <w:rPr>
                <w:rFonts w:cstheme="minorHAnsi"/>
                <w:lang w:val="es-CO"/>
              </w:rPr>
              <w:t>El Cliente exige al Consultor que divulgue las comisiones, gratificaciones o valores que puedan haber sido pagados o que se vayan a pagar a agentes o a terceros con respecto al proceso de selección o ejecución del Contrato. Dicha información deberá incluir al menos el nombre y dirección del agente o del tercero, el monto y la moneda y el propósito de la comisión, gratificación u honorarios.   El no divulgar dichas comisiones, gratificaciones o valores podrá resultar en la terminación del Contrato y/o sanciones por parte del Banco</w:t>
            </w:r>
            <w:r w:rsidR="00023AED" w:rsidRPr="009F3452">
              <w:rPr>
                <w:lang w:val="es-CO"/>
              </w:rPr>
              <w:t>.</w:t>
            </w:r>
          </w:p>
        </w:tc>
      </w:tr>
      <w:tr w:rsidR="00FC3CA1" w:rsidRPr="009F3452" w14:paraId="16BC3BA8" w14:textId="77777777" w:rsidTr="006E6B17">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A6" w14:textId="77777777" w:rsidR="00FC3CA1" w:rsidRPr="009F3452" w:rsidRDefault="00FC3CA1" w:rsidP="00CF6B55">
            <w:pPr>
              <w:numPr>
                <w:ilvl w:val="0"/>
                <w:numId w:val="4"/>
              </w:numPr>
              <w:spacing w:before="120" w:after="120"/>
              <w:ind w:left="540" w:hanging="540"/>
              <w:outlineLvl w:val="1"/>
              <w:rPr>
                <w:b/>
                <w:lang w:val="es-CO"/>
              </w:rPr>
            </w:pPr>
            <w:bookmarkStart w:id="20" w:name="_Toc357693564"/>
            <w:bookmarkStart w:id="21" w:name="_Toc357674087"/>
            <w:r w:rsidRPr="009F3452">
              <w:rPr>
                <w:b/>
                <w:lang w:val="es-CO"/>
              </w:rPr>
              <w:t>F</w:t>
            </w:r>
            <w:r w:rsidR="00FC24E3" w:rsidRPr="009F3452">
              <w:rPr>
                <w:b/>
                <w:lang w:val="es-CO"/>
              </w:rPr>
              <w:t>uerza Mayor</w:t>
            </w:r>
            <w:bookmarkEnd w:id="20"/>
            <w:r w:rsidR="00FC24E3" w:rsidRPr="009F3452">
              <w:rPr>
                <w:b/>
                <w:lang w:val="es-CO"/>
              </w:rPr>
              <w:t xml:space="preserve"> </w:t>
            </w:r>
            <w:bookmarkEnd w:id="21"/>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A7" w14:textId="77777777" w:rsidR="00FC3CA1" w:rsidRPr="009F3452" w:rsidRDefault="00FC3CA1" w:rsidP="00B209E2">
            <w:pPr>
              <w:spacing w:before="120" w:after="120"/>
              <w:ind w:left="724"/>
              <w:jc w:val="both"/>
              <w:rPr>
                <w:lang w:val="es-CO"/>
              </w:rPr>
            </w:pPr>
          </w:p>
        </w:tc>
      </w:tr>
      <w:tr w:rsidR="00FC3CA1" w:rsidRPr="00001ECF" w14:paraId="16BC3BAC" w14:textId="77777777" w:rsidTr="006E6B17">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A9" w14:textId="77777777" w:rsidR="00FC3CA1" w:rsidRPr="009F3452" w:rsidRDefault="00FC3CA1" w:rsidP="00CF6B55">
            <w:pPr>
              <w:numPr>
                <w:ilvl w:val="0"/>
                <w:numId w:val="8"/>
              </w:numPr>
              <w:spacing w:before="120" w:after="120"/>
              <w:rPr>
                <w:b/>
                <w:lang w:val="es-CO"/>
              </w:rPr>
            </w:pPr>
            <w:r w:rsidRPr="009F3452">
              <w:rPr>
                <w:b/>
                <w:lang w:val="es-CO"/>
              </w:rPr>
              <w:t>Defini</w:t>
            </w:r>
            <w:r w:rsidR="00FC24E3" w:rsidRPr="009F3452">
              <w:rPr>
                <w:b/>
                <w:lang w:val="es-CO"/>
              </w:rPr>
              <w:t>ción</w:t>
            </w:r>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AA" w14:textId="77777777" w:rsidR="00FC3CA1" w:rsidRPr="009F3452" w:rsidRDefault="00FC24E3" w:rsidP="00CF6B55">
            <w:pPr>
              <w:numPr>
                <w:ilvl w:val="0"/>
                <w:numId w:val="12"/>
              </w:numPr>
              <w:spacing w:before="120" w:after="120"/>
              <w:ind w:left="724"/>
              <w:jc w:val="both"/>
              <w:rPr>
                <w:lang w:val="es-CO"/>
              </w:rPr>
            </w:pPr>
            <w:r w:rsidRPr="009F3452">
              <w:rPr>
                <w:rFonts w:cstheme="minorHAnsi"/>
                <w:lang w:val="es-CO"/>
              </w:rPr>
              <w:t>Para efectos de este Contrato, “Fuerza Mayor” significa un evento más allá del control razonable de una Parte, no sea previsible, que no se pueda evitar, y que haga imposible el cumplimiento de las obligaciones de una Parte o tan imprácticas que razonablemente sean consideradas imposibles según las circunstancias, y sujeto a estos requisitos, incluye, más no se limita a guerra, motín, asonada, terremoto, incendio, explosión, tempestad, anegación u otras condiciones climáticas adversas, huelgas, cierres u otra acción gremial, confiscación o cualquier otra acción por parte de entidades oficiales</w:t>
            </w:r>
            <w:r w:rsidR="00DA0315" w:rsidRPr="009F3452">
              <w:rPr>
                <w:lang w:val="es-CO"/>
              </w:rPr>
              <w:t>.</w:t>
            </w:r>
          </w:p>
          <w:p w14:paraId="16BC3BAB" w14:textId="77777777" w:rsidR="00DA0315" w:rsidRPr="009F3452" w:rsidRDefault="00FC24E3" w:rsidP="00CF6B55">
            <w:pPr>
              <w:numPr>
                <w:ilvl w:val="0"/>
                <w:numId w:val="12"/>
              </w:numPr>
              <w:spacing w:before="120" w:after="120"/>
              <w:ind w:left="724"/>
              <w:jc w:val="both"/>
              <w:rPr>
                <w:lang w:val="es-CO"/>
              </w:rPr>
            </w:pPr>
            <w:r w:rsidRPr="009F3452">
              <w:rPr>
                <w:rFonts w:cstheme="minorHAnsi"/>
                <w:lang w:val="es-CO"/>
              </w:rPr>
              <w:t>Fuerza Mayor no incluirá insuficiencia de fondos o incumplimiento para hacer algún pago exigido según este Contrato</w:t>
            </w:r>
            <w:r w:rsidR="00DA0315" w:rsidRPr="009F3452">
              <w:rPr>
                <w:lang w:val="es-CO"/>
              </w:rPr>
              <w:t>.</w:t>
            </w:r>
          </w:p>
        </w:tc>
      </w:tr>
      <w:tr w:rsidR="00FC3CA1" w:rsidRPr="00001ECF" w14:paraId="16BC3BAF" w14:textId="77777777" w:rsidTr="006E6B17">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AD" w14:textId="77777777" w:rsidR="00FC3CA1" w:rsidRPr="009F3452" w:rsidRDefault="00FC24E3" w:rsidP="00CF6B55">
            <w:pPr>
              <w:numPr>
                <w:ilvl w:val="0"/>
                <w:numId w:val="8"/>
              </w:numPr>
              <w:spacing w:before="120" w:after="120"/>
              <w:rPr>
                <w:b/>
                <w:lang w:val="es-CO"/>
              </w:rPr>
            </w:pPr>
            <w:r w:rsidRPr="009F3452">
              <w:rPr>
                <w:rFonts w:cstheme="minorHAnsi"/>
                <w:b/>
                <w:lang w:val="es-CO"/>
              </w:rPr>
              <w:t>Ninguna Violación del Contrato</w:t>
            </w:r>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AE" w14:textId="77777777" w:rsidR="00FC3CA1" w:rsidRPr="009F3452" w:rsidRDefault="00FC24E3" w:rsidP="00CF6B55">
            <w:pPr>
              <w:numPr>
                <w:ilvl w:val="0"/>
                <w:numId w:val="12"/>
              </w:numPr>
              <w:spacing w:before="120" w:after="120"/>
              <w:ind w:left="724"/>
              <w:jc w:val="both"/>
              <w:rPr>
                <w:lang w:val="es-CO"/>
              </w:rPr>
            </w:pPr>
            <w:r w:rsidRPr="009F3452">
              <w:rPr>
                <w:rFonts w:cstheme="minorHAnsi"/>
                <w:lang w:val="es-CO"/>
              </w:rPr>
              <w:t>El incumplimiento de una Parte en atender sus obligaciones conforme a este Contrato no se considerará violación o incumplimiento en la medida que dicha incapacidad surja de un evento de Fuerza Mayor, siempre y cuando la Parte afectada por tal evento haya tomado todas las precauciones razonables, debido cuidado y medidas alternativas razonables, todo con el objeto de llevar a cabo los términos y condiciones de este Contrato</w:t>
            </w:r>
            <w:r w:rsidR="00AD7E13" w:rsidRPr="009F3452">
              <w:rPr>
                <w:rFonts w:cstheme="minorHAnsi"/>
                <w:lang w:val="es-CO"/>
              </w:rPr>
              <w:t>.</w:t>
            </w:r>
          </w:p>
        </w:tc>
      </w:tr>
      <w:tr w:rsidR="00FC3CA1" w:rsidRPr="00001ECF" w14:paraId="16BC3BB7" w14:textId="77777777" w:rsidTr="006E6B17">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B0" w14:textId="77777777" w:rsidR="00FC3CA1" w:rsidRPr="009F3452" w:rsidRDefault="00FC24E3" w:rsidP="00CF6B55">
            <w:pPr>
              <w:numPr>
                <w:ilvl w:val="0"/>
                <w:numId w:val="8"/>
              </w:numPr>
              <w:spacing w:before="120" w:after="120"/>
              <w:rPr>
                <w:b/>
                <w:lang w:val="es-CO"/>
              </w:rPr>
            </w:pPr>
            <w:r w:rsidRPr="009F3452">
              <w:rPr>
                <w:rFonts w:cstheme="minorHAnsi"/>
                <w:b/>
                <w:lang w:val="es-CO"/>
              </w:rPr>
              <w:t>Medidas a tomar</w:t>
            </w:r>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B1" w14:textId="77777777" w:rsidR="00FC3CA1" w:rsidRPr="009F3452" w:rsidRDefault="00FC24E3" w:rsidP="00CF6B55">
            <w:pPr>
              <w:numPr>
                <w:ilvl w:val="0"/>
                <w:numId w:val="12"/>
              </w:numPr>
              <w:spacing w:before="120" w:after="120"/>
              <w:ind w:left="724"/>
              <w:jc w:val="both"/>
              <w:rPr>
                <w:lang w:val="es-CO"/>
              </w:rPr>
            </w:pPr>
            <w:r w:rsidRPr="009F3452">
              <w:rPr>
                <w:rFonts w:cstheme="minorHAnsi"/>
                <w:lang w:val="es-CO"/>
              </w:rPr>
              <w:t xml:space="preserve">Una Parte afectada por un evento de Fuerza Mayor deberá continuar con el cumplimiento de sus obligaciones según este Contrato en la medida que ello sea razonablemente práctico, y tomará todas las medidas razonables para minimizar las </w:t>
            </w:r>
            <w:r w:rsidRPr="009F3452">
              <w:rPr>
                <w:rFonts w:cstheme="minorHAnsi"/>
                <w:lang w:val="es-CO"/>
              </w:rPr>
              <w:lastRenderedPageBreak/>
              <w:t>consecuencias de cualquier evento de Fuerza Mayor</w:t>
            </w:r>
            <w:r w:rsidR="00DA0315" w:rsidRPr="009F3452">
              <w:rPr>
                <w:lang w:val="es-CO"/>
              </w:rPr>
              <w:t>.</w:t>
            </w:r>
          </w:p>
          <w:p w14:paraId="16BC3BB2" w14:textId="77777777" w:rsidR="00AD7E13" w:rsidRPr="009F3452" w:rsidRDefault="00FC24E3" w:rsidP="00CF6B55">
            <w:pPr>
              <w:numPr>
                <w:ilvl w:val="0"/>
                <w:numId w:val="12"/>
              </w:numPr>
              <w:spacing w:before="120" w:after="120"/>
              <w:ind w:left="724"/>
              <w:jc w:val="both"/>
              <w:rPr>
                <w:rFonts w:cstheme="minorHAnsi"/>
                <w:lang w:val="es-CO"/>
              </w:rPr>
            </w:pPr>
            <w:r w:rsidRPr="009F3452">
              <w:rPr>
                <w:rFonts w:cstheme="minorHAnsi"/>
                <w:lang w:val="es-CO"/>
              </w:rPr>
              <w:t xml:space="preserve">Una Parte afectada por un evento de Fuerza Mayor deberá notificar a la otra Parte dicho evento tan pronto como sea posible, </w:t>
            </w:r>
            <w:proofErr w:type="gramStart"/>
            <w:r w:rsidRPr="009F3452">
              <w:rPr>
                <w:rFonts w:cstheme="minorHAnsi"/>
                <w:lang w:val="es-CO"/>
              </w:rPr>
              <w:t>y</w:t>
            </w:r>
            <w:proofErr w:type="gramEnd"/>
            <w:r w:rsidRPr="009F3452">
              <w:rPr>
                <w:rFonts w:cstheme="minorHAnsi"/>
                <w:lang w:val="es-CO"/>
              </w:rPr>
              <w:t xml:space="preserve"> de todas formas, a más tardar 14 días calendario siguientes a que suceda tal evento, entregando pruebas de la naturaleza y causa de dicho evento, e igualmente, dará aviso escrito del restablecimiento de las condiciones normales tan pronto como sea posible</w:t>
            </w:r>
            <w:r w:rsidR="00AD7E13" w:rsidRPr="009F3452">
              <w:rPr>
                <w:rFonts w:cstheme="minorHAnsi"/>
                <w:lang w:val="es-CO"/>
              </w:rPr>
              <w:t>.</w:t>
            </w:r>
          </w:p>
          <w:p w14:paraId="16BC3BB3" w14:textId="77777777" w:rsidR="00AD7E13" w:rsidRPr="009F3452" w:rsidRDefault="00002948" w:rsidP="00CF6B55">
            <w:pPr>
              <w:numPr>
                <w:ilvl w:val="0"/>
                <w:numId w:val="12"/>
              </w:numPr>
              <w:spacing w:before="120" w:after="120"/>
              <w:ind w:left="724"/>
              <w:jc w:val="both"/>
              <w:rPr>
                <w:rFonts w:cstheme="minorHAnsi"/>
                <w:lang w:val="es-CO"/>
              </w:rPr>
            </w:pPr>
            <w:r w:rsidRPr="009F3452">
              <w:rPr>
                <w:rFonts w:cstheme="minorHAnsi"/>
                <w:lang w:val="es-CO"/>
              </w:rPr>
              <w:t>Todo periodo dentro del cual, una Parte, según este Contrato, termine alguna acción o tarea, será prorrogado por un periodo igual al tiempo durante el cual esa Parte no haya podido realizar dicha acción como resultado de un evento de Fuerza Mayor</w:t>
            </w:r>
            <w:r w:rsidR="00AD7E13" w:rsidRPr="009F3452">
              <w:rPr>
                <w:rFonts w:cstheme="minorHAnsi"/>
                <w:lang w:val="es-CO"/>
              </w:rPr>
              <w:t>.</w:t>
            </w:r>
          </w:p>
          <w:p w14:paraId="16BC3BB4" w14:textId="77777777" w:rsidR="00DA0315" w:rsidRPr="009F3452" w:rsidRDefault="00002948" w:rsidP="00CF6B55">
            <w:pPr>
              <w:numPr>
                <w:ilvl w:val="0"/>
                <w:numId w:val="12"/>
              </w:numPr>
              <w:spacing w:before="120" w:after="120"/>
              <w:ind w:left="724"/>
              <w:jc w:val="both"/>
              <w:rPr>
                <w:lang w:val="es-CO"/>
              </w:rPr>
            </w:pPr>
            <w:r w:rsidRPr="009F3452">
              <w:rPr>
                <w:rFonts w:cstheme="minorHAnsi"/>
                <w:lang w:val="es-CO"/>
              </w:rPr>
              <w:t>Durante el tiempo de su incapacidad de prestar los Servicios como resultado de un evento de Fuerza Mayor, el Consultor, por instrucciones del Cliente, deberá</w:t>
            </w:r>
            <w:r w:rsidR="00DA0315" w:rsidRPr="009F3452">
              <w:rPr>
                <w:rFonts w:cstheme="minorHAnsi"/>
                <w:lang w:val="es-CO"/>
              </w:rPr>
              <w:t>:</w:t>
            </w:r>
          </w:p>
          <w:p w14:paraId="16BC3BB5" w14:textId="77777777" w:rsidR="00DA0315" w:rsidRPr="009F3452" w:rsidRDefault="00002948" w:rsidP="00CF6B55">
            <w:pPr>
              <w:numPr>
                <w:ilvl w:val="0"/>
                <w:numId w:val="28"/>
              </w:numPr>
              <w:suppressAutoHyphens/>
              <w:spacing w:before="120" w:after="120"/>
              <w:ind w:left="1084"/>
              <w:jc w:val="both"/>
              <w:rPr>
                <w:lang w:val="es-CO"/>
              </w:rPr>
            </w:pPr>
            <w:r w:rsidRPr="009F3452">
              <w:rPr>
                <w:rFonts w:cstheme="minorHAnsi"/>
                <w:lang w:val="es-CO"/>
              </w:rPr>
              <w:t xml:space="preserve">desmovilizarse, en cuyo caso, se reembolsarán </w:t>
            </w:r>
            <w:proofErr w:type="gramStart"/>
            <w:r w:rsidRPr="009F3452">
              <w:rPr>
                <w:rFonts w:cstheme="minorHAnsi"/>
                <w:lang w:val="es-CO"/>
              </w:rPr>
              <w:t>al  Consultor</w:t>
            </w:r>
            <w:proofErr w:type="gramEnd"/>
            <w:r w:rsidRPr="009F3452">
              <w:rPr>
                <w:rFonts w:cstheme="minorHAnsi"/>
                <w:lang w:val="es-CO"/>
              </w:rPr>
              <w:t xml:space="preserve"> los costos adicionales en que haya incurrido razonable y necesariamente, y, si así lo exige el Cliente, en la reactivación de los Servicios ; o</w:t>
            </w:r>
          </w:p>
          <w:p w14:paraId="16BC3BB6" w14:textId="77777777" w:rsidR="00DA0315" w:rsidRPr="009F3452" w:rsidRDefault="00002948" w:rsidP="00CF6B55">
            <w:pPr>
              <w:numPr>
                <w:ilvl w:val="0"/>
                <w:numId w:val="28"/>
              </w:numPr>
              <w:suppressAutoHyphens/>
              <w:spacing w:before="120" w:after="120"/>
              <w:ind w:left="1084"/>
              <w:jc w:val="both"/>
              <w:rPr>
                <w:lang w:val="es-CO"/>
              </w:rPr>
            </w:pPr>
            <w:r w:rsidRPr="009F3452">
              <w:rPr>
                <w:rFonts w:cstheme="minorHAnsi"/>
                <w:lang w:val="es-CO"/>
              </w:rPr>
              <w:t>continuará con los Servicios en la medida que sea razonablemente posible, en cuyo caso, deberá seguírsele pagando al Consultor de acuerdo con los términos y condiciones de este Contrato y se le reembolsarán los costos adicionales en que haya incurrido, razonable y necesariamente</w:t>
            </w:r>
            <w:r w:rsidR="00DA0315" w:rsidRPr="009F3452">
              <w:rPr>
                <w:lang w:val="es-CO"/>
              </w:rPr>
              <w:t>.</w:t>
            </w:r>
          </w:p>
        </w:tc>
      </w:tr>
      <w:tr w:rsidR="00FC3CA1" w:rsidRPr="00001ECF" w14:paraId="16BC3BBA" w14:textId="77777777" w:rsidTr="006E6B17">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B8" w14:textId="77777777" w:rsidR="00FC3CA1" w:rsidRPr="009F3452" w:rsidRDefault="00D33E9A" w:rsidP="00CF6B55">
            <w:pPr>
              <w:numPr>
                <w:ilvl w:val="0"/>
                <w:numId w:val="4"/>
              </w:numPr>
              <w:spacing w:before="120" w:after="120"/>
              <w:ind w:left="540" w:hanging="540"/>
              <w:outlineLvl w:val="1"/>
              <w:rPr>
                <w:b/>
                <w:sz w:val="24"/>
                <w:szCs w:val="24"/>
                <w:lang w:val="es-CO"/>
              </w:rPr>
            </w:pPr>
            <w:bookmarkStart w:id="22" w:name="_Toc357674088"/>
            <w:bookmarkStart w:id="23" w:name="_Toc357693565"/>
            <w:r w:rsidRPr="009F3452">
              <w:rPr>
                <w:b/>
                <w:sz w:val="24"/>
                <w:szCs w:val="24"/>
                <w:lang w:val="es-CO"/>
              </w:rPr>
              <w:lastRenderedPageBreak/>
              <w:t>Suspensió</w:t>
            </w:r>
            <w:r w:rsidR="00FC3CA1" w:rsidRPr="009F3452">
              <w:rPr>
                <w:b/>
                <w:sz w:val="24"/>
                <w:szCs w:val="24"/>
                <w:lang w:val="es-CO"/>
              </w:rPr>
              <w:t>n</w:t>
            </w:r>
            <w:bookmarkEnd w:id="22"/>
            <w:bookmarkEnd w:id="23"/>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B9" w14:textId="77777777" w:rsidR="00FC3CA1" w:rsidRPr="009F3452" w:rsidRDefault="00D33E9A" w:rsidP="00CF6B55">
            <w:pPr>
              <w:numPr>
                <w:ilvl w:val="0"/>
                <w:numId w:val="13"/>
              </w:numPr>
              <w:spacing w:before="120" w:after="120"/>
              <w:ind w:left="724"/>
              <w:jc w:val="both"/>
              <w:rPr>
                <w:sz w:val="24"/>
                <w:szCs w:val="24"/>
                <w:lang w:val="es-CO"/>
              </w:rPr>
            </w:pPr>
            <w:r w:rsidRPr="009F3452">
              <w:rPr>
                <w:rFonts w:cstheme="minorHAnsi"/>
                <w:lang w:val="es-CO"/>
              </w:rPr>
              <w:t>Mediante notificación escrita de suspensión al Consultor, el Cliente podrá suspender parte o todos los pagos al Consultor según este Contrato si el Consultor incumple con alguna de sus obligaciones bajo el mismo, incluida la prestación de los Servicios, siempre y cuando dicho aviso de suspensión (i) especifique la naturaleza del incumplimiento, y (ii) solicite al Consultor subsanar dicho incumplimiento dentro de un plazo que no exceda siete (7) días calendario siguientes a que el Consultor reciba dicho aviso de suspensión</w:t>
            </w:r>
            <w:r w:rsidR="00AD7E13" w:rsidRPr="009F3452">
              <w:rPr>
                <w:rFonts w:cstheme="minorHAnsi"/>
                <w:lang w:val="es-CO"/>
              </w:rPr>
              <w:t>.</w:t>
            </w:r>
          </w:p>
        </w:tc>
      </w:tr>
      <w:tr w:rsidR="00FC3CA1" w:rsidRPr="00001ECF" w14:paraId="16BC3BBD" w14:textId="77777777" w:rsidTr="006E6B17">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BB" w14:textId="77777777" w:rsidR="00FC3CA1" w:rsidRPr="009F3452" w:rsidRDefault="00FC3CA1" w:rsidP="00CF6B55">
            <w:pPr>
              <w:numPr>
                <w:ilvl w:val="0"/>
                <w:numId w:val="4"/>
              </w:numPr>
              <w:spacing w:before="120" w:after="120"/>
              <w:ind w:left="540" w:hanging="540"/>
              <w:outlineLvl w:val="1"/>
              <w:rPr>
                <w:b/>
                <w:sz w:val="24"/>
                <w:szCs w:val="24"/>
                <w:lang w:val="es-CO"/>
              </w:rPr>
            </w:pPr>
            <w:bookmarkStart w:id="24" w:name="_Toc357674089"/>
            <w:bookmarkStart w:id="25" w:name="_Toc357693566"/>
            <w:r w:rsidRPr="009F3452">
              <w:rPr>
                <w:b/>
                <w:sz w:val="24"/>
                <w:szCs w:val="24"/>
                <w:lang w:val="es-CO"/>
              </w:rPr>
              <w:t>Termina</w:t>
            </w:r>
            <w:r w:rsidR="00D33E9A" w:rsidRPr="009F3452">
              <w:rPr>
                <w:b/>
                <w:sz w:val="24"/>
                <w:szCs w:val="24"/>
                <w:lang w:val="es-CO"/>
              </w:rPr>
              <w:t>ció</w:t>
            </w:r>
            <w:r w:rsidRPr="009F3452">
              <w:rPr>
                <w:b/>
                <w:sz w:val="24"/>
                <w:szCs w:val="24"/>
                <w:lang w:val="es-CO"/>
              </w:rPr>
              <w:t>n</w:t>
            </w:r>
            <w:bookmarkEnd w:id="24"/>
            <w:bookmarkEnd w:id="25"/>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BC" w14:textId="77777777" w:rsidR="00954A63" w:rsidRPr="009F3452" w:rsidRDefault="00D33E9A" w:rsidP="00CF6B55">
            <w:pPr>
              <w:numPr>
                <w:ilvl w:val="0"/>
                <w:numId w:val="14"/>
              </w:numPr>
              <w:spacing w:before="120" w:after="120"/>
              <w:ind w:left="724"/>
              <w:jc w:val="both"/>
              <w:rPr>
                <w:sz w:val="24"/>
                <w:szCs w:val="24"/>
                <w:lang w:val="es-CO"/>
              </w:rPr>
            </w:pPr>
            <w:r w:rsidRPr="009F3452">
              <w:rPr>
                <w:rFonts w:cstheme="minorHAnsi"/>
                <w:b/>
                <w:lang w:val="es-CO"/>
              </w:rPr>
              <w:t>Este Contrato podrá ser terminado por cualquiera de las Partes de acuerdo con las disposiciones que se indican a continuación</w:t>
            </w:r>
            <w:r w:rsidR="00DA0315" w:rsidRPr="009F3452">
              <w:rPr>
                <w:sz w:val="24"/>
                <w:szCs w:val="24"/>
                <w:lang w:val="es-CO"/>
              </w:rPr>
              <w:t>:</w:t>
            </w:r>
          </w:p>
        </w:tc>
      </w:tr>
      <w:tr w:rsidR="00FC3CA1" w:rsidRPr="00001ECF" w14:paraId="16BC3BC4" w14:textId="77777777" w:rsidTr="006E6B17">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BE" w14:textId="77777777" w:rsidR="00FC3CA1" w:rsidRPr="009F3452" w:rsidRDefault="00D95E54" w:rsidP="00CF6B55">
            <w:pPr>
              <w:numPr>
                <w:ilvl w:val="0"/>
                <w:numId w:val="7"/>
              </w:numPr>
              <w:spacing w:before="120" w:after="120"/>
              <w:rPr>
                <w:b/>
                <w:sz w:val="24"/>
                <w:szCs w:val="24"/>
                <w:lang w:val="es-CO"/>
              </w:rPr>
            </w:pPr>
            <w:r w:rsidRPr="009F3452">
              <w:rPr>
                <w:b/>
                <w:sz w:val="24"/>
                <w:szCs w:val="24"/>
                <w:lang w:val="es-CO"/>
              </w:rPr>
              <w:t>Por el Cliente</w:t>
            </w:r>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BF" w14:textId="77777777" w:rsidR="00954A63" w:rsidRPr="009F3452" w:rsidRDefault="00D33E9A" w:rsidP="00CF6B55">
            <w:pPr>
              <w:numPr>
                <w:ilvl w:val="0"/>
                <w:numId w:val="14"/>
              </w:numPr>
              <w:spacing w:before="120" w:after="120"/>
              <w:ind w:left="724"/>
              <w:jc w:val="both"/>
              <w:rPr>
                <w:sz w:val="24"/>
                <w:szCs w:val="24"/>
                <w:lang w:val="es-CO"/>
              </w:rPr>
            </w:pPr>
            <w:r w:rsidRPr="009F3452">
              <w:rPr>
                <w:rFonts w:cstheme="minorHAnsi"/>
                <w:lang w:val="es-CO"/>
              </w:rPr>
              <w:t>El Cliente podrá terminar este Contrato mediante notificación escrita al Consultor con al menos catorce (14) días siguientes a que suceda cualquiera de los eventos que se indican en los parágrafos (a) a (d) de esta Cláusula</w:t>
            </w:r>
            <w:r w:rsidR="00954A63" w:rsidRPr="009F3452">
              <w:rPr>
                <w:rFonts w:cstheme="minorHAnsi"/>
                <w:lang w:val="es-CO"/>
              </w:rPr>
              <w:t>:</w:t>
            </w:r>
          </w:p>
          <w:p w14:paraId="16BC3BC0" w14:textId="77777777" w:rsidR="00954A63" w:rsidRPr="009F3452" w:rsidRDefault="00D33E9A" w:rsidP="00CF6B55">
            <w:pPr>
              <w:numPr>
                <w:ilvl w:val="0"/>
                <w:numId w:val="32"/>
              </w:numPr>
              <w:tabs>
                <w:tab w:val="clear" w:pos="1170"/>
              </w:tabs>
              <w:suppressAutoHyphens/>
              <w:spacing w:before="120" w:after="120"/>
              <w:ind w:left="1084"/>
              <w:jc w:val="both"/>
              <w:rPr>
                <w:sz w:val="24"/>
                <w:szCs w:val="24"/>
                <w:lang w:val="es-CO"/>
              </w:rPr>
            </w:pPr>
            <w:r w:rsidRPr="009F3452">
              <w:rPr>
                <w:rFonts w:cstheme="minorHAnsi"/>
                <w:lang w:val="es-CO"/>
              </w:rPr>
              <w:t xml:space="preserve">Si el Consultor no subsana una falla en el cumplimiento de sus obligaciones según este Contrato luego de que el Cliente le </w:t>
            </w:r>
            <w:r w:rsidRPr="009F3452">
              <w:rPr>
                <w:rFonts w:cstheme="minorHAnsi"/>
                <w:lang w:val="es-CO"/>
              </w:rPr>
              <w:lastRenderedPageBreak/>
              <w:t>indique por escrito la naturaleza de la falla y solicite subsanarla al menos dentro de un lapso de diez (10) días calendario siguientes a que reciba la notificación del Cliente</w:t>
            </w:r>
            <w:r w:rsidR="00954A63" w:rsidRPr="009F3452">
              <w:rPr>
                <w:rFonts w:cstheme="minorHAnsi"/>
                <w:lang w:val="es-CO"/>
              </w:rPr>
              <w:t>;</w:t>
            </w:r>
          </w:p>
          <w:p w14:paraId="16BC3BC1" w14:textId="77777777" w:rsidR="00954A63" w:rsidRPr="009F3452" w:rsidRDefault="00D33E9A" w:rsidP="00CF6B55">
            <w:pPr>
              <w:numPr>
                <w:ilvl w:val="0"/>
                <w:numId w:val="32"/>
              </w:numPr>
              <w:tabs>
                <w:tab w:val="clear" w:pos="1170"/>
              </w:tabs>
              <w:suppressAutoHyphens/>
              <w:spacing w:before="120" w:after="120"/>
              <w:ind w:left="1084"/>
              <w:jc w:val="both"/>
              <w:rPr>
                <w:sz w:val="24"/>
                <w:szCs w:val="24"/>
                <w:lang w:val="es-CO"/>
              </w:rPr>
            </w:pPr>
            <w:r w:rsidRPr="009F3452">
              <w:rPr>
                <w:rFonts w:cstheme="minorHAnsi"/>
                <w:lang w:val="es-CO"/>
              </w:rPr>
              <w:t>Si el Consultor queda insolvente o entra en quiebra</w:t>
            </w:r>
            <w:r w:rsidR="00954A63" w:rsidRPr="009F3452">
              <w:rPr>
                <w:rFonts w:cstheme="minorHAnsi"/>
                <w:lang w:val="es-CO"/>
              </w:rPr>
              <w:t>;</w:t>
            </w:r>
          </w:p>
          <w:p w14:paraId="16BC3BC2" w14:textId="77777777" w:rsidR="00954A63" w:rsidRPr="009F3452" w:rsidRDefault="00D33E9A" w:rsidP="00CF6B55">
            <w:pPr>
              <w:numPr>
                <w:ilvl w:val="0"/>
                <w:numId w:val="32"/>
              </w:numPr>
              <w:tabs>
                <w:tab w:val="clear" w:pos="1170"/>
              </w:tabs>
              <w:suppressAutoHyphens/>
              <w:spacing w:before="120" w:after="120"/>
              <w:ind w:left="1084"/>
              <w:jc w:val="both"/>
              <w:rPr>
                <w:sz w:val="24"/>
                <w:szCs w:val="24"/>
                <w:lang w:val="es-CO"/>
              </w:rPr>
            </w:pPr>
            <w:r w:rsidRPr="009F3452">
              <w:rPr>
                <w:rFonts w:cstheme="minorHAnsi"/>
                <w:lang w:val="es-CO"/>
              </w:rPr>
              <w:t xml:space="preserve">Si a juicio del Cliente, el Consultor se ha ocupado en </w:t>
            </w:r>
            <w:r w:rsidR="004246D4">
              <w:rPr>
                <w:rFonts w:cstheme="minorHAnsi"/>
                <w:lang w:val="es-CO"/>
              </w:rPr>
              <w:t xml:space="preserve">fraude y corrupción o </w:t>
            </w:r>
            <w:r w:rsidRPr="009F3452">
              <w:rPr>
                <w:rFonts w:cstheme="minorHAnsi"/>
                <w:lang w:val="es-CO"/>
              </w:rPr>
              <w:t>prácticas prohibidas según se define en el Anexo 1, para competir o cumplir con el Contrato</w:t>
            </w:r>
            <w:r w:rsidR="00954A63" w:rsidRPr="009F3452">
              <w:rPr>
                <w:rFonts w:cstheme="minorHAnsi"/>
                <w:lang w:val="es-CO"/>
              </w:rPr>
              <w:t>;</w:t>
            </w:r>
          </w:p>
          <w:p w14:paraId="16BC3BC3" w14:textId="77777777" w:rsidR="00FC3CA1" w:rsidRPr="009F3452" w:rsidRDefault="00D33E9A" w:rsidP="00CF6B55">
            <w:pPr>
              <w:numPr>
                <w:ilvl w:val="0"/>
                <w:numId w:val="32"/>
              </w:numPr>
              <w:tabs>
                <w:tab w:val="clear" w:pos="1170"/>
              </w:tabs>
              <w:suppressAutoHyphens/>
              <w:spacing w:before="120" w:after="120"/>
              <w:ind w:left="1084"/>
              <w:jc w:val="both"/>
              <w:rPr>
                <w:sz w:val="24"/>
                <w:szCs w:val="24"/>
                <w:lang w:val="es-CO"/>
              </w:rPr>
            </w:pPr>
            <w:r w:rsidRPr="009F3452">
              <w:rPr>
                <w:rFonts w:cstheme="minorHAnsi"/>
                <w:lang w:val="es-CO"/>
              </w:rPr>
              <w:t>Si el Cliente, a su exclusiva discreción y por algún motivo, decide terminar este Contrato</w:t>
            </w:r>
            <w:r w:rsidR="00954A63" w:rsidRPr="009F3452">
              <w:rPr>
                <w:sz w:val="24"/>
                <w:szCs w:val="24"/>
                <w:lang w:val="es-CO"/>
              </w:rPr>
              <w:t>.</w:t>
            </w:r>
          </w:p>
        </w:tc>
      </w:tr>
      <w:tr w:rsidR="00FC3CA1" w:rsidRPr="00001ECF" w14:paraId="16BC3BC8" w14:textId="77777777" w:rsidTr="006E6B17">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C5" w14:textId="77777777" w:rsidR="00FC3CA1" w:rsidRPr="009F3452" w:rsidRDefault="00D95E54" w:rsidP="00CF6B55">
            <w:pPr>
              <w:numPr>
                <w:ilvl w:val="0"/>
                <w:numId w:val="7"/>
              </w:numPr>
              <w:spacing w:before="120" w:after="120"/>
              <w:rPr>
                <w:b/>
                <w:sz w:val="24"/>
                <w:szCs w:val="24"/>
                <w:lang w:val="es-CO"/>
              </w:rPr>
            </w:pPr>
            <w:r w:rsidRPr="009F3452">
              <w:rPr>
                <w:b/>
                <w:sz w:val="24"/>
                <w:szCs w:val="24"/>
                <w:lang w:val="es-CO"/>
              </w:rPr>
              <w:lastRenderedPageBreak/>
              <w:t>Por el Consultor</w:t>
            </w:r>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C6" w14:textId="77777777" w:rsidR="00FC3CA1" w:rsidRPr="009F3452" w:rsidRDefault="00D95E54" w:rsidP="00CF6B55">
            <w:pPr>
              <w:numPr>
                <w:ilvl w:val="0"/>
                <w:numId w:val="14"/>
              </w:numPr>
              <w:spacing w:before="120" w:after="120"/>
              <w:ind w:left="724"/>
              <w:jc w:val="both"/>
              <w:rPr>
                <w:sz w:val="24"/>
                <w:szCs w:val="24"/>
                <w:lang w:val="es-CO"/>
              </w:rPr>
            </w:pPr>
            <w:r w:rsidRPr="009F3452">
              <w:rPr>
                <w:rFonts w:cstheme="minorHAnsi"/>
                <w:lang w:val="es-CO"/>
              </w:rPr>
              <w:t xml:space="preserve">El Consultor deberá notificar rápidamente por escrito </w:t>
            </w:r>
            <w:proofErr w:type="gramStart"/>
            <w:r w:rsidRPr="009F3452">
              <w:rPr>
                <w:rFonts w:cstheme="minorHAnsi"/>
                <w:lang w:val="es-CO"/>
              </w:rPr>
              <w:t>al  Cliente</w:t>
            </w:r>
            <w:proofErr w:type="gramEnd"/>
            <w:r w:rsidRPr="009F3452">
              <w:rPr>
                <w:rFonts w:cstheme="minorHAnsi"/>
                <w:lang w:val="es-CO"/>
              </w:rPr>
              <w:t xml:space="preserve"> cualquier situación o evento fuera del control razonable del Consultor que sea imposible para el Consultor cumplir con sus obligaciones según este Contrato</w:t>
            </w:r>
            <w:r w:rsidR="00954A63" w:rsidRPr="009F3452">
              <w:rPr>
                <w:rFonts w:cstheme="minorHAnsi"/>
                <w:lang w:val="es-CO"/>
              </w:rPr>
              <w:t>.</w:t>
            </w:r>
          </w:p>
          <w:p w14:paraId="16BC3BC7" w14:textId="77777777" w:rsidR="00DA0315" w:rsidRPr="009F3452" w:rsidRDefault="00D95E54" w:rsidP="00CF6B55">
            <w:pPr>
              <w:numPr>
                <w:ilvl w:val="0"/>
                <w:numId w:val="14"/>
              </w:numPr>
              <w:spacing w:before="120" w:after="120"/>
              <w:ind w:left="724"/>
              <w:jc w:val="both"/>
              <w:rPr>
                <w:sz w:val="24"/>
                <w:szCs w:val="24"/>
                <w:lang w:val="es-CO"/>
              </w:rPr>
            </w:pPr>
            <w:r w:rsidRPr="009F3452">
              <w:rPr>
                <w:rFonts w:cstheme="minorHAnsi"/>
                <w:lang w:val="es-CO"/>
              </w:rPr>
              <w:t xml:space="preserve">Mediante confirmación escrita del Cliente o si el Cliente no responde dicha notificación dentro de catorce (14) días calendario siguientes al recibo de </w:t>
            </w:r>
            <w:proofErr w:type="gramStart"/>
            <w:r w:rsidRPr="009F3452">
              <w:rPr>
                <w:rFonts w:cstheme="minorHAnsi"/>
                <w:lang w:val="es-CO"/>
              </w:rPr>
              <w:t>la misma</w:t>
            </w:r>
            <w:proofErr w:type="gramEnd"/>
            <w:r w:rsidRPr="009F3452">
              <w:rPr>
                <w:rFonts w:cstheme="minorHAnsi"/>
                <w:lang w:val="es-CO"/>
              </w:rPr>
              <w:t>, el Consultor quedará exonerado de toda responsabilidad y podrá entonces terminar el Contrato mediante notificación escrita de terminación al menos con catorce (14) días de antelación</w:t>
            </w:r>
            <w:r w:rsidR="00954A63" w:rsidRPr="009F3452">
              <w:rPr>
                <w:rFonts w:cstheme="minorHAnsi"/>
                <w:lang w:val="es-CO"/>
              </w:rPr>
              <w:t>.</w:t>
            </w:r>
          </w:p>
        </w:tc>
      </w:tr>
      <w:tr w:rsidR="00FC3CA1" w:rsidRPr="00001ECF" w14:paraId="16BC3BCB" w14:textId="77777777" w:rsidTr="003F76EA">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6BC3BC9" w14:textId="77777777" w:rsidR="00FC3CA1" w:rsidRPr="003F76EA" w:rsidRDefault="00D95E54" w:rsidP="00CF6B55">
            <w:pPr>
              <w:numPr>
                <w:ilvl w:val="0"/>
                <w:numId w:val="4"/>
              </w:numPr>
              <w:spacing w:before="120" w:after="120"/>
              <w:ind w:left="540" w:hanging="540"/>
              <w:outlineLvl w:val="1"/>
              <w:rPr>
                <w:b/>
                <w:sz w:val="24"/>
                <w:szCs w:val="24"/>
                <w:lang w:val="es-CO"/>
              </w:rPr>
            </w:pPr>
            <w:bookmarkStart w:id="26" w:name="_Toc357693567"/>
            <w:r w:rsidRPr="003F76EA">
              <w:rPr>
                <w:b/>
                <w:sz w:val="24"/>
                <w:szCs w:val="24"/>
                <w:lang w:val="es-CO"/>
              </w:rPr>
              <w:t>Obligaciones del Consultor</w:t>
            </w:r>
            <w:bookmarkEnd w:id="26"/>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6BC3BCA" w14:textId="77777777" w:rsidR="00FC3CA1" w:rsidRPr="003F76EA" w:rsidRDefault="00FC3CA1" w:rsidP="00B209E2">
            <w:pPr>
              <w:spacing w:before="120" w:after="120"/>
              <w:ind w:left="724"/>
              <w:jc w:val="both"/>
              <w:rPr>
                <w:sz w:val="24"/>
                <w:szCs w:val="24"/>
                <w:lang w:val="es-CO"/>
              </w:rPr>
            </w:pPr>
          </w:p>
        </w:tc>
      </w:tr>
      <w:tr w:rsidR="006E6B17" w:rsidRPr="00001ECF" w14:paraId="16BC3BCF" w14:textId="77777777" w:rsidTr="003F76EA">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6BC3BCC" w14:textId="77777777" w:rsidR="006E6B17" w:rsidRPr="003F76EA" w:rsidRDefault="00D95E54" w:rsidP="00CF6B55">
            <w:pPr>
              <w:numPr>
                <w:ilvl w:val="0"/>
                <w:numId w:val="22"/>
              </w:numPr>
              <w:spacing w:before="120" w:after="120"/>
              <w:rPr>
                <w:b/>
                <w:sz w:val="24"/>
                <w:szCs w:val="24"/>
                <w:lang w:val="es-CO"/>
              </w:rPr>
            </w:pPr>
            <w:r w:rsidRPr="003F76EA">
              <w:rPr>
                <w:b/>
                <w:sz w:val="24"/>
                <w:szCs w:val="24"/>
                <w:lang w:val="es-CO"/>
              </w:rPr>
              <w:t>Estándar de Desempeño</w:t>
            </w:r>
            <w:r w:rsidR="006E6B17" w:rsidRPr="003F76EA">
              <w:rPr>
                <w:b/>
                <w:sz w:val="24"/>
                <w:szCs w:val="24"/>
                <w:lang w:val="es-CO"/>
              </w:rPr>
              <w:t xml:space="preserve"> </w:t>
            </w:r>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6BC3BCD" w14:textId="77777777" w:rsidR="00373251" w:rsidRPr="003F76EA" w:rsidRDefault="00D95E54" w:rsidP="00CF6B55">
            <w:pPr>
              <w:numPr>
                <w:ilvl w:val="0"/>
                <w:numId w:val="15"/>
              </w:numPr>
              <w:spacing w:before="120" w:after="120"/>
              <w:ind w:left="724"/>
              <w:jc w:val="both"/>
              <w:rPr>
                <w:rFonts w:cstheme="minorHAnsi"/>
                <w:sz w:val="24"/>
                <w:szCs w:val="24"/>
                <w:lang w:val="es-CO"/>
              </w:rPr>
            </w:pPr>
            <w:r w:rsidRPr="003F76EA">
              <w:rPr>
                <w:rFonts w:cstheme="minorHAnsi"/>
                <w:lang w:val="es-CO"/>
              </w:rPr>
              <w:t>El Consultor prestará los Servicios con debida diligencia y eficiencia, y ejercerá toda la capacidad y cuidado razonables en el desempeño de los Servicios acordes con sólidas prácticas profesionales</w:t>
            </w:r>
            <w:r w:rsidR="00373251" w:rsidRPr="003F76EA">
              <w:rPr>
                <w:rFonts w:cstheme="minorHAnsi"/>
                <w:sz w:val="24"/>
                <w:szCs w:val="24"/>
                <w:lang w:val="es-CO"/>
              </w:rPr>
              <w:t>.</w:t>
            </w:r>
          </w:p>
          <w:p w14:paraId="16BC3BCE" w14:textId="77777777" w:rsidR="006E6B17" w:rsidRPr="003F76EA" w:rsidRDefault="00D95E54" w:rsidP="00CF6B55">
            <w:pPr>
              <w:numPr>
                <w:ilvl w:val="0"/>
                <w:numId w:val="15"/>
              </w:numPr>
              <w:spacing w:before="120" w:after="120"/>
              <w:ind w:left="724"/>
              <w:jc w:val="both"/>
              <w:rPr>
                <w:rFonts w:cstheme="minorHAnsi"/>
                <w:sz w:val="24"/>
                <w:szCs w:val="24"/>
                <w:lang w:val="es-CO"/>
              </w:rPr>
            </w:pPr>
            <w:r w:rsidRPr="003F76EA">
              <w:rPr>
                <w:rFonts w:cstheme="minorHAnsi"/>
                <w:lang w:val="es-CO"/>
              </w:rPr>
              <w:t>El Consultor actuará en todo momento de manera que proteja los intereses del Cliente, y tomará todas las medidas razonables para mantener todos los gastos a un mínimo, en concordancia con sólidas prácticas profesionales</w:t>
            </w:r>
            <w:r w:rsidR="00373251" w:rsidRPr="003F76EA">
              <w:rPr>
                <w:rFonts w:cstheme="minorHAnsi"/>
                <w:sz w:val="24"/>
                <w:szCs w:val="24"/>
                <w:lang w:val="es-CO"/>
              </w:rPr>
              <w:t>.</w:t>
            </w:r>
          </w:p>
        </w:tc>
      </w:tr>
      <w:tr w:rsidR="006E6B17" w:rsidRPr="00001ECF" w14:paraId="16BC3BD2" w14:textId="77777777" w:rsidTr="003F76EA">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6BC3BD0" w14:textId="77777777" w:rsidR="006E6B17" w:rsidRPr="003F76EA" w:rsidRDefault="00954A63" w:rsidP="00CF6B55">
            <w:pPr>
              <w:numPr>
                <w:ilvl w:val="0"/>
                <w:numId w:val="22"/>
              </w:numPr>
              <w:spacing w:before="120" w:after="120"/>
              <w:rPr>
                <w:b/>
                <w:sz w:val="24"/>
                <w:szCs w:val="24"/>
                <w:lang w:val="es-CO"/>
              </w:rPr>
            </w:pPr>
            <w:r w:rsidRPr="003F76EA">
              <w:rPr>
                <w:b/>
                <w:sz w:val="24"/>
                <w:szCs w:val="24"/>
                <w:lang w:val="es-CO"/>
              </w:rPr>
              <w:t>C</w:t>
            </w:r>
            <w:r w:rsidR="00D95E54" w:rsidRPr="003F76EA">
              <w:rPr>
                <w:b/>
                <w:sz w:val="24"/>
                <w:szCs w:val="24"/>
                <w:lang w:val="es-CO"/>
              </w:rPr>
              <w:t xml:space="preserve">umplimiento </w:t>
            </w:r>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6BC3BD1" w14:textId="77777777" w:rsidR="00373251" w:rsidRPr="003F76EA" w:rsidRDefault="00D95E54" w:rsidP="00CF6B55">
            <w:pPr>
              <w:numPr>
                <w:ilvl w:val="0"/>
                <w:numId w:val="15"/>
              </w:numPr>
              <w:spacing w:before="120" w:after="120"/>
              <w:ind w:left="724"/>
              <w:jc w:val="both"/>
              <w:rPr>
                <w:sz w:val="24"/>
                <w:szCs w:val="24"/>
                <w:lang w:val="es-CO"/>
              </w:rPr>
            </w:pPr>
            <w:r w:rsidRPr="003F76EA">
              <w:rPr>
                <w:rFonts w:cstheme="minorHAnsi"/>
                <w:lang w:val="es-CO"/>
              </w:rPr>
              <w:t xml:space="preserve">El Consultor prestará los Servicios en concordancia con el Contrato y la Legislación Aplicable y tomará todas las medidas prácticas para garantizar que todos y cada uno de sus Expertos y </w:t>
            </w:r>
            <w:proofErr w:type="spellStart"/>
            <w:r w:rsidRPr="003F76EA">
              <w:rPr>
                <w:rFonts w:cstheme="minorHAnsi"/>
                <w:lang w:val="es-CO"/>
              </w:rPr>
              <w:t>Subconsultores</w:t>
            </w:r>
            <w:proofErr w:type="spellEnd"/>
            <w:r w:rsidRPr="003F76EA">
              <w:rPr>
                <w:rFonts w:cstheme="minorHAnsi"/>
                <w:lang w:val="es-CO"/>
              </w:rPr>
              <w:t xml:space="preserve"> cumplan con la Legislación Aplicable</w:t>
            </w:r>
            <w:r w:rsidR="00373251" w:rsidRPr="003F76EA">
              <w:rPr>
                <w:sz w:val="24"/>
                <w:szCs w:val="24"/>
                <w:lang w:val="es-CO"/>
              </w:rPr>
              <w:t xml:space="preserve">.  </w:t>
            </w:r>
          </w:p>
        </w:tc>
      </w:tr>
      <w:tr w:rsidR="00FC3CA1" w:rsidRPr="00001ECF" w14:paraId="16BC3BD8" w14:textId="77777777" w:rsidTr="003F76EA">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6BC3BD3" w14:textId="77777777" w:rsidR="00FC3CA1" w:rsidRPr="003F76EA" w:rsidRDefault="006E6B17" w:rsidP="00CF6B55">
            <w:pPr>
              <w:numPr>
                <w:ilvl w:val="0"/>
                <w:numId w:val="22"/>
              </w:numPr>
              <w:spacing w:before="120" w:after="120"/>
              <w:rPr>
                <w:b/>
                <w:sz w:val="24"/>
                <w:szCs w:val="24"/>
                <w:lang w:val="es-CO"/>
              </w:rPr>
            </w:pPr>
            <w:bookmarkStart w:id="27" w:name="_Toc357674091"/>
            <w:r w:rsidRPr="003F76EA">
              <w:rPr>
                <w:b/>
                <w:sz w:val="24"/>
                <w:szCs w:val="24"/>
                <w:lang w:val="es-CO"/>
              </w:rPr>
              <w:t>Conflict</w:t>
            </w:r>
            <w:r w:rsidR="00D95E54" w:rsidRPr="003F76EA">
              <w:rPr>
                <w:b/>
                <w:sz w:val="24"/>
                <w:szCs w:val="24"/>
                <w:lang w:val="es-CO"/>
              </w:rPr>
              <w:t>o</w:t>
            </w:r>
            <w:r w:rsidRPr="003F76EA">
              <w:rPr>
                <w:b/>
                <w:sz w:val="24"/>
                <w:szCs w:val="24"/>
                <w:lang w:val="es-CO"/>
              </w:rPr>
              <w:t xml:space="preserve"> </w:t>
            </w:r>
            <w:r w:rsidR="00D95E54" w:rsidRPr="003F76EA">
              <w:rPr>
                <w:b/>
                <w:sz w:val="24"/>
                <w:szCs w:val="24"/>
                <w:lang w:val="es-CO"/>
              </w:rPr>
              <w:t>de Interé</w:t>
            </w:r>
            <w:r w:rsidRPr="003F76EA">
              <w:rPr>
                <w:b/>
                <w:sz w:val="24"/>
                <w:szCs w:val="24"/>
                <w:lang w:val="es-CO"/>
              </w:rPr>
              <w:t>s</w:t>
            </w:r>
            <w:bookmarkEnd w:id="27"/>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6BC3BD4" w14:textId="77777777" w:rsidR="00FC3CA1" w:rsidRPr="003F76EA" w:rsidRDefault="00D95E54" w:rsidP="00CF6B55">
            <w:pPr>
              <w:numPr>
                <w:ilvl w:val="0"/>
                <w:numId w:val="15"/>
              </w:numPr>
              <w:spacing w:before="120" w:after="120"/>
              <w:ind w:left="724"/>
              <w:jc w:val="both"/>
              <w:rPr>
                <w:sz w:val="24"/>
                <w:szCs w:val="24"/>
                <w:lang w:val="es-CO"/>
              </w:rPr>
            </w:pPr>
            <w:r w:rsidRPr="003F76EA">
              <w:rPr>
                <w:rFonts w:cstheme="minorHAnsi"/>
                <w:lang w:val="es-CO"/>
              </w:rPr>
              <w:t>El Consultor mantendrá los intereses del Cliente por encima de todo, sin ninguna consideración en cuanto a trabajos futuros y evitará estrictamente conflicto con otros trabajos o con los intereses corporativos del mismo</w:t>
            </w:r>
            <w:r w:rsidR="00373251" w:rsidRPr="003F76EA">
              <w:rPr>
                <w:sz w:val="24"/>
                <w:szCs w:val="24"/>
                <w:lang w:val="es-CO"/>
              </w:rPr>
              <w:t>.</w:t>
            </w:r>
          </w:p>
          <w:p w14:paraId="16BC3BD5" w14:textId="77777777" w:rsidR="00954A63" w:rsidRPr="003F76EA" w:rsidRDefault="00D95E54" w:rsidP="00CF6B55">
            <w:pPr>
              <w:numPr>
                <w:ilvl w:val="0"/>
                <w:numId w:val="15"/>
              </w:numPr>
              <w:spacing w:before="120" w:after="120"/>
              <w:ind w:left="724"/>
              <w:jc w:val="both"/>
              <w:rPr>
                <w:rFonts w:cstheme="minorHAnsi"/>
                <w:lang w:val="es-CO"/>
              </w:rPr>
            </w:pPr>
            <w:r w:rsidRPr="003F76EA">
              <w:rPr>
                <w:rFonts w:cstheme="minorHAnsi"/>
                <w:lang w:val="es-CO"/>
              </w:rPr>
              <w:t xml:space="preserve">El Consultor acuerda que durante la vigencia de este Contrato y luego de su terminación, el Consultor y cualquier entidad afiliada </w:t>
            </w:r>
            <w:r w:rsidRPr="003F76EA">
              <w:rPr>
                <w:rFonts w:cstheme="minorHAnsi"/>
                <w:lang w:val="es-CO"/>
              </w:rPr>
              <w:lastRenderedPageBreak/>
              <w:t xml:space="preserve">al Consultor, así como cualquier </w:t>
            </w:r>
            <w:proofErr w:type="spellStart"/>
            <w:r w:rsidRPr="003F76EA">
              <w:rPr>
                <w:rFonts w:cstheme="minorHAnsi"/>
                <w:lang w:val="es-CO"/>
              </w:rPr>
              <w:t>Subconsultor</w:t>
            </w:r>
            <w:proofErr w:type="spellEnd"/>
            <w:r w:rsidRPr="003F76EA">
              <w:rPr>
                <w:rFonts w:cstheme="minorHAnsi"/>
                <w:lang w:val="es-CO"/>
              </w:rPr>
              <w:t xml:space="preserve"> y cualquier entidad afiliada a dicho </w:t>
            </w:r>
            <w:proofErr w:type="spellStart"/>
            <w:r w:rsidRPr="003F76EA">
              <w:rPr>
                <w:rFonts w:cstheme="minorHAnsi"/>
                <w:lang w:val="es-CO"/>
              </w:rPr>
              <w:t>Subconsultor</w:t>
            </w:r>
            <w:proofErr w:type="spellEnd"/>
            <w:r w:rsidRPr="003F76EA">
              <w:rPr>
                <w:rFonts w:cstheme="minorHAnsi"/>
                <w:lang w:val="es-CO"/>
              </w:rPr>
              <w:t xml:space="preserve"> estarán descalificados de suministrar bienes, trabajos o servicios que no sean de consultoría, que resulten o que tengan relación directa con los Servicios del Consultor para la preparación o ejecución del proyecto</w:t>
            </w:r>
            <w:r w:rsidR="00954A63" w:rsidRPr="003F76EA">
              <w:rPr>
                <w:rFonts w:cstheme="minorHAnsi"/>
                <w:lang w:val="es-CO"/>
              </w:rPr>
              <w:t>.</w:t>
            </w:r>
          </w:p>
          <w:p w14:paraId="16BC3BD6" w14:textId="77777777" w:rsidR="00D95E54" w:rsidRPr="003F76EA" w:rsidRDefault="00D95E54" w:rsidP="00CF6B55">
            <w:pPr>
              <w:numPr>
                <w:ilvl w:val="0"/>
                <w:numId w:val="15"/>
              </w:numPr>
              <w:spacing w:before="120" w:after="120"/>
              <w:ind w:left="724"/>
              <w:jc w:val="both"/>
              <w:rPr>
                <w:rFonts w:cstheme="minorHAnsi"/>
                <w:lang w:val="es-CO"/>
              </w:rPr>
            </w:pPr>
            <w:r w:rsidRPr="003F76EA">
              <w:rPr>
                <w:rFonts w:cstheme="minorHAnsi"/>
                <w:lang w:val="es-CO"/>
              </w:rPr>
              <w:t xml:space="preserve">El Consultor no se ocupará y hará que sus Expertos y sus </w:t>
            </w:r>
            <w:proofErr w:type="spellStart"/>
            <w:r w:rsidRPr="003F76EA">
              <w:rPr>
                <w:rFonts w:cstheme="minorHAnsi"/>
                <w:lang w:val="es-CO"/>
              </w:rPr>
              <w:t>Subconsultores</w:t>
            </w:r>
            <w:proofErr w:type="spellEnd"/>
            <w:r w:rsidRPr="003F76EA">
              <w:rPr>
                <w:rFonts w:cstheme="minorHAnsi"/>
                <w:lang w:val="es-CO"/>
              </w:rPr>
              <w:t xml:space="preserve"> no se ocupen, directa o indirectamente, en ningún negocio o actividad profesional que pueda entrar en conflicto con las actividades que les sean asignadas según este Contrato.</w:t>
            </w:r>
          </w:p>
          <w:p w14:paraId="16BC3BD7" w14:textId="77777777" w:rsidR="00954A63" w:rsidRPr="003F76EA" w:rsidRDefault="00D95E54" w:rsidP="00CF6B55">
            <w:pPr>
              <w:numPr>
                <w:ilvl w:val="0"/>
                <w:numId w:val="15"/>
              </w:numPr>
              <w:spacing w:before="120" w:after="120"/>
              <w:ind w:left="724"/>
              <w:jc w:val="both"/>
              <w:rPr>
                <w:sz w:val="24"/>
                <w:szCs w:val="24"/>
                <w:lang w:val="es-CO"/>
              </w:rPr>
            </w:pPr>
            <w:r w:rsidRPr="003F76EA">
              <w:rPr>
                <w:rFonts w:cstheme="minorHAnsi"/>
                <w:lang w:val="es-CO"/>
              </w:rPr>
              <w:t xml:space="preserve">El Consultor tiene la obligación y garantizará que sus Expertos </w:t>
            </w:r>
            <w:proofErr w:type="gramStart"/>
            <w:r w:rsidRPr="003F76EA">
              <w:rPr>
                <w:rFonts w:cstheme="minorHAnsi"/>
                <w:lang w:val="es-CO"/>
              </w:rPr>
              <w:t xml:space="preserve">y  </w:t>
            </w:r>
            <w:proofErr w:type="spellStart"/>
            <w:r w:rsidRPr="003F76EA">
              <w:rPr>
                <w:rFonts w:cstheme="minorHAnsi"/>
                <w:lang w:val="es-CO"/>
              </w:rPr>
              <w:t>Subconsultores</w:t>
            </w:r>
            <w:proofErr w:type="spellEnd"/>
            <w:proofErr w:type="gramEnd"/>
            <w:r w:rsidRPr="003F76EA">
              <w:rPr>
                <w:rFonts w:cstheme="minorHAnsi"/>
                <w:lang w:val="es-CO"/>
              </w:rPr>
              <w:t xml:space="preserve"> tengan la obligación de revelar cualquier situación de conflicto real o potencial que afecte su capacidad para servir en los mejores intereses de su Cliente, o que razonablemente pueda percibirse como que tenga tal efecto.  El hecho de no revelar dichas situaciones podrá conducir a la descalificación del Consultor o a la terminación de su Contrato</w:t>
            </w:r>
            <w:r w:rsidR="00954A63" w:rsidRPr="003F76EA">
              <w:rPr>
                <w:rFonts w:cstheme="minorHAnsi"/>
                <w:lang w:val="es-CO"/>
              </w:rPr>
              <w:t>.</w:t>
            </w:r>
          </w:p>
        </w:tc>
      </w:tr>
      <w:tr w:rsidR="006E6B17" w:rsidRPr="00001ECF" w14:paraId="16BC3BDB" w14:textId="77777777" w:rsidTr="006E6B17">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D9" w14:textId="77777777" w:rsidR="006E6B17" w:rsidRPr="009F3452" w:rsidRDefault="006E6B17" w:rsidP="00CF6B55">
            <w:pPr>
              <w:numPr>
                <w:ilvl w:val="0"/>
                <w:numId w:val="4"/>
              </w:numPr>
              <w:spacing w:before="120" w:after="120"/>
              <w:ind w:left="540" w:hanging="540"/>
              <w:outlineLvl w:val="1"/>
              <w:rPr>
                <w:b/>
                <w:sz w:val="24"/>
                <w:szCs w:val="24"/>
                <w:lang w:val="es-CO"/>
              </w:rPr>
            </w:pPr>
            <w:bookmarkStart w:id="28" w:name="_Toc357674092"/>
            <w:bookmarkStart w:id="29" w:name="_Toc357693568"/>
            <w:r w:rsidRPr="009F3452">
              <w:rPr>
                <w:b/>
                <w:sz w:val="24"/>
                <w:szCs w:val="24"/>
                <w:lang w:val="es-CO"/>
              </w:rPr>
              <w:lastRenderedPageBreak/>
              <w:t>Confiden</w:t>
            </w:r>
            <w:r w:rsidR="00D95E54" w:rsidRPr="009F3452">
              <w:rPr>
                <w:b/>
                <w:sz w:val="24"/>
                <w:szCs w:val="24"/>
                <w:lang w:val="es-CO"/>
              </w:rPr>
              <w:t>cialidad</w:t>
            </w:r>
            <w:bookmarkEnd w:id="28"/>
            <w:bookmarkEnd w:id="29"/>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DA" w14:textId="77777777" w:rsidR="006E6B17" w:rsidRPr="009F3452" w:rsidRDefault="00D95E54" w:rsidP="00CF6B55">
            <w:pPr>
              <w:numPr>
                <w:ilvl w:val="0"/>
                <w:numId w:val="16"/>
              </w:numPr>
              <w:spacing w:before="120" w:after="120"/>
              <w:ind w:left="724"/>
              <w:jc w:val="both"/>
              <w:rPr>
                <w:sz w:val="24"/>
                <w:szCs w:val="24"/>
                <w:lang w:val="es-CO"/>
              </w:rPr>
            </w:pPr>
            <w:r w:rsidRPr="009F3452">
              <w:rPr>
                <w:rFonts w:cstheme="minorHAnsi"/>
                <w:lang w:val="es-CO"/>
              </w:rPr>
              <w:t>Salvo con el previo consentimiento escrito del Cliente, el Consultor y los Expertos no podrán comunicar a ninguna persona o entidad ninguna información confidencial que hayan adquirido en curso de la prestación de los Servicios</w:t>
            </w:r>
            <w:r w:rsidR="00954A63" w:rsidRPr="009F3452">
              <w:rPr>
                <w:rFonts w:cstheme="minorHAnsi"/>
                <w:lang w:val="es-CO"/>
              </w:rPr>
              <w:t>.</w:t>
            </w:r>
          </w:p>
        </w:tc>
      </w:tr>
      <w:tr w:rsidR="00FC3CA1" w:rsidRPr="00001ECF" w14:paraId="16BC3BE0" w14:textId="77777777" w:rsidTr="006E6B17">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DC" w14:textId="77777777" w:rsidR="00FC3CA1" w:rsidRPr="009F3452" w:rsidRDefault="00D95E54" w:rsidP="00CF6B55">
            <w:pPr>
              <w:numPr>
                <w:ilvl w:val="0"/>
                <w:numId w:val="4"/>
              </w:numPr>
              <w:spacing w:before="120" w:after="120"/>
              <w:ind w:left="540" w:hanging="540"/>
              <w:outlineLvl w:val="1"/>
              <w:rPr>
                <w:b/>
                <w:sz w:val="24"/>
                <w:szCs w:val="24"/>
                <w:lang w:val="es-CO"/>
              </w:rPr>
            </w:pPr>
            <w:bookmarkStart w:id="30" w:name="_Toc357674094"/>
            <w:bookmarkStart w:id="31" w:name="_Toc357693569"/>
            <w:r w:rsidRPr="009F3452">
              <w:rPr>
                <w:b/>
                <w:sz w:val="24"/>
                <w:szCs w:val="24"/>
                <w:lang w:val="es-CO"/>
              </w:rPr>
              <w:t>Seguros que debe tomar el Consultor</w:t>
            </w:r>
            <w:bookmarkEnd w:id="30"/>
            <w:bookmarkEnd w:id="31"/>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DD" w14:textId="77777777" w:rsidR="00FC3CA1" w:rsidRPr="009F3452" w:rsidRDefault="00D95E54" w:rsidP="00CF6B55">
            <w:pPr>
              <w:numPr>
                <w:ilvl w:val="0"/>
                <w:numId w:val="23"/>
              </w:numPr>
              <w:spacing w:before="120" w:after="120"/>
              <w:ind w:left="724"/>
              <w:jc w:val="both"/>
              <w:rPr>
                <w:sz w:val="24"/>
                <w:szCs w:val="24"/>
                <w:lang w:val="es-CO"/>
              </w:rPr>
            </w:pPr>
            <w:r w:rsidRPr="009F3452">
              <w:rPr>
                <w:rFonts w:cstheme="minorHAnsi"/>
                <w:lang w:val="es-CO"/>
              </w:rPr>
              <w:t xml:space="preserve">El Consultor tomará y mantendrá a su cargo pólizas de responsabilidad </w:t>
            </w:r>
            <w:proofErr w:type="gramStart"/>
            <w:r w:rsidRPr="009F3452">
              <w:rPr>
                <w:rFonts w:cstheme="minorHAnsi"/>
                <w:lang w:val="es-CO"/>
              </w:rPr>
              <w:t>adecuada</w:t>
            </w:r>
            <w:proofErr w:type="gramEnd"/>
            <w:r w:rsidRPr="009F3452">
              <w:rPr>
                <w:rFonts w:cstheme="minorHAnsi"/>
                <w:lang w:val="es-CO"/>
              </w:rPr>
              <w:t xml:space="preserve"> así como seguro contra terceros y pérdida o daño a equipo adquirido total o parcialmente con recursos facilitados por el Cliente.  El Consultor garantizará que dichas pólizas estén en vigor antes de la iniciación de los Servicios</w:t>
            </w:r>
            <w:r w:rsidR="00373251" w:rsidRPr="009F3452">
              <w:rPr>
                <w:sz w:val="24"/>
                <w:szCs w:val="24"/>
                <w:lang w:val="es-CO"/>
              </w:rPr>
              <w:t>.</w:t>
            </w:r>
          </w:p>
          <w:p w14:paraId="16BC3BDE" w14:textId="77777777" w:rsidR="00954A63" w:rsidRPr="009F3452" w:rsidRDefault="00D95E54" w:rsidP="00CF6B55">
            <w:pPr>
              <w:numPr>
                <w:ilvl w:val="0"/>
                <w:numId w:val="23"/>
              </w:numPr>
              <w:spacing w:before="120" w:after="120"/>
              <w:ind w:left="724"/>
              <w:jc w:val="both"/>
              <w:rPr>
                <w:rFonts w:cstheme="minorHAnsi"/>
                <w:lang w:val="es-CO"/>
              </w:rPr>
            </w:pPr>
            <w:r w:rsidRPr="009F3452">
              <w:rPr>
                <w:rFonts w:cstheme="minorHAnsi"/>
                <w:lang w:val="es-CO"/>
              </w:rPr>
              <w:t>El Cliente no asume ninguna responsabilidad con respecto a seguro de vida, salud, accidente, viaje u otros seguros que sean necesarios o aconsejables para el Consultor, el/los Experto(s), subcontratistas o especialistas asociados con el Consultor para efecto de la prestación de los Servicios, ni por ningún dependiente de ninguna de dichas personas</w:t>
            </w:r>
            <w:r w:rsidR="00954A63" w:rsidRPr="009F3452">
              <w:rPr>
                <w:rFonts w:cstheme="minorHAnsi"/>
                <w:lang w:val="es-CO"/>
              </w:rPr>
              <w:t xml:space="preserve">. </w:t>
            </w:r>
          </w:p>
          <w:p w14:paraId="16BC3BDF" w14:textId="77777777" w:rsidR="00954A63" w:rsidRPr="009F3452" w:rsidRDefault="00D95E54" w:rsidP="00CF6B55">
            <w:pPr>
              <w:numPr>
                <w:ilvl w:val="0"/>
                <w:numId w:val="23"/>
              </w:numPr>
              <w:spacing w:before="120" w:after="120"/>
              <w:ind w:left="724"/>
              <w:jc w:val="both"/>
              <w:rPr>
                <w:sz w:val="24"/>
                <w:szCs w:val="24"/>
                <w:lang w:val="es-CO"/>
              </w:rPr>
            </w:pPr>
            <w:r w:rsidRPr="009F3452">
              <w:rPr>
                <w:rFonts w:cstheme="minorHAnsi"/>
                <w:lang w:val="es-CO"/>
              </w:rPr>
              <w:t>El Cliente se reserva el derecho de exigir pruebas en el sentido de que el Consultor ha tomado las pólizas necesarias</w:t>
            </w:r>
            <w:r w:rsidR="00954A63" w:rsidRPr="009F3452">
              <w:rPr>
                <w:rFonts w:cstheme="minorHAnsi"/>
                <w:lang w:val="es-CO"/>
              </w:rPr>
              <w:t>.</w:t>
            </w:r>
          </w:p>
        </w:tc>
      </w:tr>
      <w:tr w:rsidR="00FC3CA1" w:rsidRPr="00001ECF" w14:paraId="16BC3BE4" w14:textId="77777777" w:rsidTr="006E6B17">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E1" w14:textId="77777777" w:rsidR="00FC3CA1" w:rsidRPr="009F3452" w:rsidRDefault="00D95E54" w:rsidP="00CF6B55">
            <w:pPr>
              <w:numPr>
                <w:ilvl w:val="0"/>
                <w:numId w:val="4"/>
              </w:numPr>
              <w:spacing w:before="120" w:after="120"/>
              <w:ind w:left="540" w:hanging="540"/>
              <w:outlineLvl w:val="1"/>
              <w:rPr>
                <w:b/>
                <w:sz w:val="24"/>
                <w:szCs w:val="24"/>
                <w:lang w:val="es-CO"/>
              </w:rPr>
            </w:pPr>
            <w:bookmarkStart w:id="32" w:name="_Toc299534154"/>
            <w:bookmarkStart w:id="33" w:name="_Toc333326031"/>
            <w:bookmarkStart w:id="34" w:name="_Toc357693570"/>
            <w:r w:rsidRPr="009F3452">
              <w:rPr>
                <w:b/>
                <w:sz w:val="24"/>
                <w:szCs w:val="24"/>
                <w:lang w:val="es-CO"/>
              </w:rPr>
              <w:t>Contabilidad, Inspección y Auditoria</w:t>
            </w:r>
            <w:bookmarkEnd w:id="32"/>
            <w:bookmarkEnd w:id="33"/>
            <w:bookmarkEnd w:id="34"/>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E2" w14:textId="77777777" w:rsidR="00FC3CA1" w:rsidRPr="009F3452" w:rsidRDefault="00D95E54" w:rsidP="00CF6B55">
            <w:pPr>
              <w:numPr>
                <w:ilvl w:val="0"/>
                <w:numId w:val="17"/>
              </w:numPr>
              <w:spacing w:before="120" w:after="120"/>
              <w:ind w:left="724"/>
              <w:jc w:val="both"/>
              <w:rPr>
                <w:sz w:val="24"/>
                <w:szCs w:val="24"/>
                <w:lang w:val="es-CO"/>
              </w:rPr>
            </w:pPr>
            <w:r w:rsidRPr="009F3452">
              <w:rPr>
                <w:rFonts w:cstheme="minorHAnsi"/>
                <w:lang w:val="es-CO"/>
              </w:rPr>
              <w:t>El Consultor mantendrá y hará todo lo que esté a su alcance razonable para que sus Subcontratistas mantengan cuentas y registros fieles y sistemáticos con respecto a los Servicios y en tal forma y detalle que identifiquen claramente los cambios en tiempo y costos relevantes</w:t>
            </w:r>
            <w:r w:rsidR="00373251" w:rsidRPr="009F3452">
              <w:rPr>
                <w:sz w:val="24"/>
                <w:szCs w:val="24"/>
                <w:lang w:val="es-CO"/>
              </w:rPr>
              <w:t>.</w:t>
            </w:r>
          </w:p>
          <w:p w14:paraId="16BC3BE3" w14:textId="77777777" w:rsidR="00373251" w:rsidRPr="009F3452" w:rsidRDefault="00D95E54" w:rsidP="00CF6B55">
            <w:pPr>
              <w:numPr>
                <w:ilvl w:val="0"/>
                <w:numId w:val="17"/>
              </w:numPr>
              <w:spacing w:before="120" w:after="120"/>
              <w:ind w:left="724"/>
              <w:jc w:val="both"/>
              <w:rPr>
                <w:sz w:val="24"/>
                <w:szCs w:val="24"/>
                <w:lang w:val="es-CO"/>
              </w:rPr>
            </w:pPr>
            <w:r w:rsidRPr="009F3452">
              <w:rPr>
                <w:rFonts w:cstheme="minorHAnsi"/>
                <w:lang w:val="es-CO"/>
              </w:rPr>
              <w:t xml:space="preserve">El Consultor permitirá y hará que sus </w:t>
            </w:r>
            <w:proofErr w:type="spellStart"/>
            <w:r w:rsidRPr="009F3452">
              <w:rPr>
                <w:rFonts w:cstheme="minorHAnsi"/>
                <w:lang w:val="es-CO"/>
              </w:rPr>
              <w:t>Subconsultores</w:t>
            </w:r>
            <w:proofErr w:type="spellEnd"/>
            <w:r w:rsidRPr="009F3452">
              <w:rPr>
                <w:rFonts w:cstheme="minorHAnsi"/>
                <w:lang w:val="es-CO"/>
              </w:rPr>
              <w:t xml:space="preserve"> permitan al Banco y/o a las personas que designe el Banco, inspeccionar el sitio y/o todas las cuentas y registros relacionados con el </w:t>
            </w:r>
            <w:r w:rsidRPr="009F3452">
              <w:rPr>
                <w:rFonts w:cstheme="minorHAnsi"/>
                <w:lang w:val="es-CO"/>
              </w:rPr>
              <w:lastRenderedPageBreak/>
              <w:t>cumplimiento del Contrato y la entrega de la Propuesta para la prestación de los Servicios, y que dichas cuentas y registros sean revisadas por los auditores nombrados por el Banco, si así lo solicita el Banco</w:t>
            </w:r>
            <w:r w:rsidR="00954A63" w:rsidRPr="009F3452">
              <w:rPr>
                <w:rFonts w:cstheme="minorHAnsi"/>
                <w:lang w:val="es-CO"/>
              </w:rPr>
              <w:t>.</w:t>
            </w:r>
          </w:p>
        </w:tc>
      </w:tr>
      <w:tr w:rsidR="00FC3CA1" w:rsidRPr="00001ECF" w14:paraId="16BC3BE7" w14:textId="77777777" w:rsidTr="006E6B17">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E5" w14:textId="77777777" w:rsidR="00FC3CA1" w:rsidRPr="009F3452" w:rsidRDefault="00D95E54" w:rsidP="00CF6B55">
            <w:pPr>
              <w:numPr>
                <w:ilvl w:val="0"/>
                <w:numId w:val="4"/>
              </w:numPr>
              <w:spacing w:before="120" w:after="120"/>
              <w:ind w:left="540" w:hanging="540"/>
              <w:outlineLvl w:val="1"/>
              <w:rPr>
                <w:b/>
                <w:lang w:val="es-CO"/>
              </w:rPr>
            </w:pPr>
            <w:bookmarkStart w:id="35" w:name="_Toc357693571"/>
            <w:bookmarkStart w:id="36" w:name="_Toc357674096"/>
            <w:r w:rsidRPr="009F3452">
              <w:rPr>
                <w:b/>
                <w:lang w:val="es-CO"/>
              </w:rPr>
              <w:lastRenderedPageBreak/>
              <w:t>Obligaciones de Reporte</w:t>
            </w:r>
            <w:bookmarkEnd w:id="35"/>
            <w:r w:rsidRPr="009F3452">
              <w:rPr>
                <w:b/>
                <w:lang w:val="es-CO"/>
              </w:rPr>
              <w:t xml:space="preserve"> </w:t>
            </w:r>
            <w:bookmarkEnd w:id="36"/>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E6" w14:textId="77777777" w:rsidR="00FC3CA1" w:rsidRPr="009F3452" w:rsidRDefault="00D95E54" w:rsidP="00CF6B55">
            <w:pPr>
              <w:numPr>
                <w:ilvl w:val="0"/>
                <w:numId w:val="18"/>
              </w:numPr>
              <w:spacing w:before="120" w:after="120"/>
              <w:ind w:left="724"/>
              <w:jc w:val="both"/>
              <w:rPr>
                <w:sz w:val="24"/>
                <w:szCs w:val="24"/>
                <w:lang w:val="es-CO"/>
              </w:rPr>
            </w:pPr>
            <w:r w:rsidRPr="009F3452">
              <w:rPr>
                <w:rFonts w:cstheme="minorHAnsi"/>
                <w:lang w:val="es-CO"/>
              </w:rPr>
              <w:t>El Consultor entregará al Cliente los reportes y documentos que se indican en el Apéndice A, en la forma y, números y dentro de los plazos que se indican en dicho Apéndice.</w:t>
            </w:r>
          </w:p>
        </w:tc>
      </w:tr>
      <w:tr w:rsidR="00FC3CA1" w:rsidRPr="00001ECF" w14:paraId="16BC3BEA" w14:textId="77777777" w:rsidTr="006E6B17">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E8" w14:textId="77777777" w:rsidR="00FC3CA1" w:rsidRPr="009F3452" w:rsidRDefault="00D95E54" w:rsidP="00CF6B55">
            <w:pPr>
              <w:numPr>
                <w:ilvl w:val="0"/>
                <w:numId w:val="4"/>
              </w:numPr>
              <w:spacing w:before="120" w:after="120"/>
              <w:ind w:left="540" w:hanging="540"/>
              <w:outlineLvl w:val="1"/>
              <w:rPr>
                <w:b/>
                <w:lang w:val="es-CO"/>
              </w:rPr>
            </w:pPr>
            <w:bookmarkStart w:id="37" w:name="_Toc299534156"/>
            <w:bookmarkStart w:id="38" w:name="_Toc333326033"/>
            <w:bookmarkStart w:id="39" w:name="_Toc357693572"/>
            <w:r w:rsidRPr="009F3452">
              <w:rPr>
                <w:rFonts w:cstheme="minorHAnsi"/>
                <w:b/>
                <w:lang w:val="es-CO"/>
              </w:rPr>
              <w:t>Derechos de Propiedad del Cliente en Informes y Registros</w:t>
            </w:r>
            <w:bookmarkEnd w:id="37"/>
            <w:bookmarkEnd w:id="38"/>
            <w:bookmarkEnd w:id="39"/>
            <w:r w:rsidR="006E6B17" w:rsidRPr="009F3452">
              <w:rPr>
                <w:b/>
                <w:lang w:val="es-CO"/>
              </w:rPr>
              <w:t xml:space="preserve"> </w:t>
            </w:r>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E9" w14:textId="77777777" w:rsidR="00373251" w:rsidRPr="009F3452" w:rsidRDefault="00D95E54" w:rsidP="00CF6B55">
            <w:pPr>
              <w:numPr>
                <w:ilvl w:val="0"/>
                <w:numId w:val="19"/>
              </w:numPr>
              <w:spacing w:before="120" w:after="120"/>
              <w:ind w:left="724"/>
              <w:jc w:val="both"/>
              <w:rPr>
                <w:rFonts w:cstheme="minorHAnsi"/>
                <w:sz w:val="24"/>
                <w:szCs w:val="24"/>
                <w:lang w:val="es-CO"/>
              </w:rPr>
            </w:pPr>
            <w:r w:rsidRPr="009F3452">
              <w:rPr>
                <w:rFonts w:cstheme="minorHAnsi"/>
                <w:lang w:val="es-CO"/>
              </w:rPr>
              <w:t>Todos los informes y datos e información relevantes, tales como mapas, diagramas, planos, bases de datos y demás documentos y software, archivos de soporte o material que el Consultor haya compilado o elaborado para el Cliente en el curso de la prestación de los Servicios serán confidenciales y serán y permanecerán de propiedad absoluta del Cliente salvo que éste acuerde otra cosa por escrito</w:t>
            </w:r>
            <w:r w:rsidR="004246D4">
              <w:rPr>
                <w:rStyle w:val="Refdenotaalpie"/>
                <w:rFonts w:cstheme="minorHAnsi"/>
                <w:lang w:val="es-CO"/>
              </w:rPr>
              <w:footnoteReference w:id="7"/>
            </w:r>
            <w:r w:rsidRPr="009F3452">
              <w:rPr>
                <w:rFonts w:cstheme="minorHAnsi"/>
                <w:lang w:val="es-CO"/>
              </w:rPr>
              <w:t xml:space="preserve">. A más tardar a la terminación de este Contrato, el Consultor entregará dichos documentos al Cliente junto con un inventario detallado de los mismos El Consultor podrá conservar una copia de dichos documentos, datos y/o </w:t>
            </w:r>
            <w:proofErr w:type="gramStart"/>
            <w:r w:rsidRPr="009F3452">
              <w:rPr>
                <w:rFonts w:cstheme="minorHAnsi"/>
                <w:lang w:val="es-CO"/>
              </w:rPr>
              <w:t>software</w:t>
            </w:r>
            <w:proofErr w:type="gramEnd"/>
            <w:r w:rsidRPr="009F3452">
              <w:rPr>
                <w:rFonts w:cstheme="minorHAnsi"/>
                <w:lang w:val="es-CO"/>
              </w:rPr>
              <w:t xml:space="preserve"> pero no podrá utilizar los mismos para propósitos que no tengan relación con este Contrato sin la previa aprobación escrita del Cliente</w:t>
            </w:r>
            <w:r w:rsidR="00373251" w:rsidRPr="009F3452">
              <w:rPr>
                <w:rFonts w:cstheme="minorHAnsi"/>
                <w:sz w:val="24"/>
                <w:szCs w:val="24"/>
                <w:lang w:val="es-CO"/>
              </w:rPr>
              <w:t>.</w:t>
            </w:r>
          </w:p>
        </w:tc>
      </w:tr>
      <w:tr w:rsidR="00FC3CA1" w:rsidRPr="00001ECF" w14:paraId="16BC3BED" w14:textId="77777777" w:rsidTr="006E6B17">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EB" w14:textId="77777777" w:rsidR="00FC3CA1" w:rsidRPr="009F3452" w:rsidRDefault="00D95E54" w:rsidP="00CF6B55">
            <w:pPr>
              <w:numPr>
                <w:ilvl w:val="0"/>
                <w:numId w:val="4"/>
              </w:numPr>
              <w:spacing w:before="120" w:after="120"/>
              <w:ind w:left="540" w:hanging="540"/>
              <w:outlineLvl w:val="1"/>
              <w:rPr>
                <w:b/>
                <w:lang w:val="es-CO"/>
              </w:rPr>
            </w:pPr>
            <w:bookmarkStart w:id="40" w:name="_Toc299534159"/>
            <w:bookmarkStart w:id="41" w:name="_Toc333326034"/>
            <w:bookmarkStart w:id="42" w:name="_Toc357693573"/>
            <w:r w:rsidRPr="009F3452">
              <w:rPr>
                <w:rFonts w:cstheme="minorHAnsi"/>
                <w:b/>
                <w:lang w:val="es-CO"/>
              </w:rPr>
              <w:t>Descripción de Expertos Clave</w:t>
            </w:r>
            <w:bookmarkEnd w:id="40"/>
            <w:bookmarkEnd w:id="41"/>
            <w:bookmarkEnd w:id="42"/>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EC" w14:textId="77777777" w:rsidR="00FC3CA1" w:rsidRPr="009F3452" w:rsidRDefault="00D95E54" w:rsidP="00CF6B55">
            <w:pPr>
              <w:numPr>
                <w:ilvl w:val="0"/>
                <w:numId w:val="20"/>
              </w:numPr>
              <w:spacing w:before="120" w:after="120"/>
              <w:ind w:left="724"/>
              <w:jc w:val="both"/>
              <w:rPr>
                <w:sz w:val="24"/>
                <w:szCs w:val="24"/>
                <w:lang w:val="es-CO"/>
              </w:rPr>
            </w:pPr>
            <w:r w:rsidRPr="009F3452">
              <w:rPr>
                <w:rFonts w:cstheme="minorHAnsi"/>
                <w:lang w:val="es-CO"/>
              </w:rPr>
              <w:t>El Apéndice B describe el cargo, descripción de funciones acordadas, calificación mínima y periodo estimado del compromiso para la prestación de los Servicios por cada uno de los Expertos Clave del Consultor</w:t>
            </w:r>
            <w:r w:rsidR="001C49DD" w:rsidRPr="009F3452">
              <w:rPr>
                <w:sz w:val="24"/>
                <w:szCs w:val="24"/>
                <w:lang w:val="es-CO"/>
              </w:rPr>
              <w:t xml:space="preserve">.  </w:t>
            </w:r>
          </w:p>
        </w:tc>
      </w:tr>
      <w:tr w:rsidR="00FC3CA1" w:rsidRPr="00001ECF" w14:paraId="16BC3BF1" w14:textId="77777777" w:rsidTr="006E6B17">
        <w:trPr>
          <w:trHeight w:val="467"/>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EE" w14:textId="77777777" w:rsidR="00FC3CA1" w:rsidRPr="009F3452" w:rsidRDefault="00D95E54" w:rsidP="00CF6B55">
            <w:pPr>
              <w:numPr>
                <w:ilvl w:val="0"/>
                <w:numId w:val="4"/>
              </w:numPr>
              <w:spacing w:before="120" w:after="120"/>
              <w:ind w:left="540" w:hanging="540"/>
              <w:outlineLvl w:val="1"/>
              <w:rPr>
                <w:b/>
                <w:lang w:val="es-CO"/>
              </w:rPr>
            </w:pPr>
            <w:bookmarkStart w:id="43" w:name="_Toc299534160"/>
            <w:bookmarkStart w:id="44" w:name="_Toc333326035"/>
            <w:bookmarkStart w:id="45" w:name="_Toc357693574"/>
            <w:r w:rsidRPr="009F3452">
              <w:rPr>
                <w:rFonts w:cstheme="minorHAnsi"/>
                <w:b/>
                <w:lang w:val="es-CO"/>
              </w:rPr>
              <w:t>Reemplazo de Expertos Clave</w:t>
            </w:r>
            <w:bookmarkEnd w:id="43"/>
            <w:bookmarkEnd w:id="44"/>
            <w:bookmarkEnd w:id="45"/>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EF" w14:textId="77777777" w:rsidR="001C49DD" w:rsidRPr="009F3452" w:rsidRDefault="00D95E54" w:rsidP="00CF6B55">
            <w:pPr>
              <w:numPr>
                <w:ilvl w:val="0"/>
                <w:numId w:val="21"/>
              </w:numPr>
              <w:spacing w:before="120" w:after="120"/>
              <w:ind w:left="724"/>
              <w:jc w:val="both"/>
              <w:rPr>
                <w:sz w:val="24"/>
                <w:szCs w:val="24"/>
                <w:lang w:val="es-CO"/>
              </w:rPr>
            </w:pPr>
            <w:r w:rsidRPr="009F3452">
              <w:rPr>
                <w:rFonts w:cstheme="minorHAnsi"/>
                <w:lang w:val="es-CO"/>
              </w:rPr>
              <w:t>Salvo según el Cliente acuerde otra cosa por escrito, no se harán cambios en los Expertos Clave</w:t>
            </w:r>
            <w:r w:rsidR="0050691C" w:rsidRPr="009F3452">
              <w:rPr>
                <w:rFonts w:cstheme="minorHAnsi"/>
                <w:lang w:val="es-CO"/>
              </w:rPr>
              <w:t>.</w:t>
            </w:r>
            <w:r w:rsidR="001C49DD" w:rsidRPr="009F3452">
              <w:rPr>
                <w:sz w:val="24"/>
                <w:szCs w:val="24"/>
                <w:lang w:val="es-CO"/>
              </w:rPr>
              <w:t xml:space="preserve"> </w:t>
            </w:r>
          </w:p>
          <w:p w14:paraId="16BC3BF0" w14:textId="77777777" w:rsidR="00FC3CA1" w:rsidRPr="009F3452" w:rsidRDefault="00D95E54" w:rsidP="00CF6B55">
            <w:pPr>
              <w:numPr>
                <w:ilvl w:val="0"/>
                <w:numId w:val="21"/>
              </w:numPr>
              <w:spacing w:before="120" w:after="120"/>
              <w:ind w:left="724"/>
              <w:jc w:val="both"/>
              <w:rPr>
                <w:sz w:val="24"/>
                <w:szCs w:val="24"/>
                <w:lang w:val="es-CO"/>
              </w:rPr>
            </w:pPr>
            <w:r w:rsidRPr="009F3452">
              <w:rPr>
                <w:rFonts w:cstheme="minorHAnsi"/>
                <w:lang w:val="es-CO"/>
              </w:rPr>
              <w:t xml:space="preserve">No </w:t>
            </w:r>
            <w:proofErr w:type="gramStart"/>
            <w:r w:rsidRPr="009F3452">
              <w:rPr>
                <w:rFonts w:cstheme="minorHAnsi"/>
                <w:lang w:val="es-CO"/>
              </w:rPr>
              <w:t>obstante</w:t>
            </w:r>
            <w:proofErr w:type="gramEnd"/>
            <w:r w:rsidRPr="009F3452">
              <w:rPr>
                <w:rFonts w:cstheme="minorHAnsi"/>
                <w:lang w:val="es-CO"/>
              </w:rPr>
              <w:t xml:space="preserve"> lo anterior, la sustitución de Expertos Clave durante la ejecución del Contrato podrá considerarse solo con base en solicitud escrita del Consultor y debido a circunstancias fuera del control razonable del Consultor, incluido, más no limitado a muerte o incapacidad médica. En tal caso, el Consultor deberá suministrar inmediatamente un reemplazo que sea una persona con calificaciones y experiencia equivalentes o mejores y a la misma tarifa de remuneración</w:t>
            </w:r>
            <w:r w:rsidR="0050691C" w:rsidRPr="009F3452">
              <w:rPr>
                <w:rFonts w:cstheme="minorHAnsi"/>
                <w:lang w:val="es-CO"/>
              </w:rPr>
              <w:t>.</w:t>
            </w:r>
          </w:p>
        </w:tc>
      </w:tr>
      <w:tr w:rsidR="00FC3CA1" w:rsidRPr="00001ECF" w14:paraId="16BC3BF7" w14:textId="77777777" w:rsidTr="006E6B17">
        <w:trPr>
          <w:trHeight w:val="467"/>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F2" w14:textId="77777777" w:rsidR="00FC3CA1" w:rsidRPr="009F3452" w:rsidRDefault="00D95E54" w:rsidP="00CF6B55">
            <w:pPr>
              <w:numPr>
                <w:ilvl w:val="0"/>
                <w:numId w:val="4"/>
              </w:numPr>
              <w:spacing w:before="120" w:after="120"/>
              <w:ind w:left="540" w:hanging="540"/>
              <w:outlineLvl w:val="1"/>
              <w:rPr>
                <w:b/>
                <w:lang w:val="es-CO"/>
              </w:rPr>
            </w:pPr>
            <w:bookmarkStart w:id="46" w:name="_Toc299534162"/>
            <w:bookmarkStart w:id="47" w:name="_Toc333326036"/>
            <w:bookmarkStart w:id="48" w:name="_Toc357693575"/>
            <w:r w:rsidRPr="009F3452">
              <w:rPr>
                <w:rFonts w:cstheme="minorHAnsi"/>
                <w:b/>
                <w:lang w:val="es-CO"/>
              </w:rPr>
              <w:t xml:space="preserve">Remoción de Expertos o </w:t>
            </w:r>
            <w:proofErr w:type="spellStart"/>
            <w:r w:rsidRPr="009F3452">
              <w:rPr>
                <w:rFonts w:cstheme="minorHAnsi"/>
                <w:b/>
                <w:lang w:val="es-CO"/>
              </w:rPr>
              <w:t>Subconsultores</w:t>
            </w:r>
            <w:bookmarkEnd w:id="46"/>
            <w:bookmarkEnd w:id="47"/>
            <w:bookmarkEnd w:id="48"/>
            <w:proofErr w:type="spellEnd"/>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F3" w14:textId="77777777" w:rsidR="00FC3CA1" w:rsidRPr="009F3452" w:rsidRDefault="00D95E54" w:rsidP="00CF6B55">
            <w:pPr>
              <w:numPr>
                <w:ilvl w:val="0"/>
                <w:numId w:val="6"/>
              </w:numPr>
              <w:spacing w:before="120" w:after="120"/>
              <w:ind w:left="700"/>
              <w:jc w:val="both"/>
              <w:rPr>
                <w:sz w:val="24"/>
                <w:szCs w:val="24"/>
                <w:lang w:val="es-CO"/>
              </w:rPr>
            </w:pPr>
            <w:r w:rsidRPr="009F3452">
              <w:rPr>
                <w:rFonts w:cstheme="minorHAnsi"/>
                <w:lang w:val="es-CO"/>
              </w:rPr>
              <w:t xml:space="preserve">Si el Cliente encuentra que alguno de sus Expertos o </w:t>
            </w:r>
            <w:proofErr w:type="spellStart"/>
            <w:r w:rsidRPr="009F3452">
              <w:rPr>
                <w:rFonts w:cstheme="minorHAnsi"/>
                <w:lang w:val="es-CO"/>
              </w:rPr>
              <w:t>Subconsultores</w:t>
            </w:r>
            <w:proofErr w:type="spellEnd"/>
            <w:r w:rsidRPr="009F3452">
              <w:rPr>
                <w:rFonts w:cstheme="minorHAnsi"/>
                <w:lang w:val="es-CO"/>
              </w:rPr>
              <w:t xml:space="preserve"> ha cometido una falta grave o ha sido acusado de haber cometido un acto penal, o si el Cliente establece que un Experto o </w:t>
            </w:r>
            <w:proofErr w:type="spellStart"/>
            <w:r w:rsidRPr="009F3452">
              <w:rPr>
                <w:rFonts w:cstheme="minorHAnsi"/>
                <w:lang w:val="es-CO"/>
              </w:rPr>
              <w:t>Subconsultor</w:t>
            </w:r>
            <w:proofErr w:type="spellEnd"/>
            <w:r w:rsidRPr="009F3452">
              <w:rPr>
                <w:rFonts w:cstheme="minorHAnsi"/>
                <w:lang w:val="es-CO"/>
              </w:rPr>
              <w:t xml:space="preserve"> del Consultor ha cometido fraude o corrupción o prácticas prohibidas durante la prestación de los Servicios, a solicitud escrita del Cliente, el Consultor deberá </w:t>
            </w:r>
            <w:r w:rsidRPr="009F3452">
              <w:rPr>
                <w:rFonts w:cstheme="minorHAnsi"/>
                <w:lang w:val="es-CO"/>
              </w:rPr>
              <w:lastRenderedPageBreak/>
              <w:t>suministrar un reemplazo</w:t>
            </w:r>
            <w:r w:rsidR="001C49DD" w:rsidRPr="009F3452">
              <w:rPr>
                <w:sz w:val="24"/>
                <w:szCs w:val="24"/>
                <w:lang w:val="es-CO"/>
              </w:rPr>
              <w:t>.</w:t>
            </w:r>
          </w:p>
          <w:p w14:paraId="16BC3BF4" w14:textId="77777777" w:rsidR="0050691C" w:rsidRPr="009F3452" w:rsidRDefault="00D95E54" w:rsidP="00CF6B55">
            <w:pPr>
              <w:numPr>
                <w:ilvl w:val="0"/>
                <w:numId w:val="6"/>
              </w:numPr>
              <w:spacing w:before="120" w:after="120"/>
              <w:ind w:left="700"/>
              <w:jc w:val="both"/>
              <w:rPr>
                <w:rFonts w:cstheme="minorHAnsi"/>
                <w:lang w:val="es-CO"/>
              </w:rPr>
            </w:pPr>
            <w:r w:rsidRPr="009F3452">
              <w:rPr>
                <w:rFonts w:cstheme="minorHAnsi"/>
                <w:lang w:val="es-CO"/>
              </w:rPr>
              <w:t xml:space="preserve">En caso de que el Cliente encuentre que alguno de los Expertos Clave, Expertos No Clave o </w:t>
            </w:r>
            <w:proofErr w:type="spellStart"/>
            <w:r w:rsidRPr="009F3452">
              <w:rPr>
                <w:rFonts w:cstheme="minorHAnsi"/>
                <w:lang w:val="es-CO"/>
              </w:rPr>
              <w:t>Subconsultores</w:t>
            </w:r>
            <w:proofErr w:type="spellEnd"/>
            <w:r w:rsidRPr="009F3452">
              <w:rPr>
                <w:rFonts w:cstheme="minorHAnsi"/>
                <w:lang w:val="es-CO"/>
              </w:rPr>
              <w:t xml:space="preserve"> es incompetente o incapaz de cumplir con las funciones que le hayan sido asignadas, el Cliente podrá solicitar al Consultor que suministre un reemplazo especificando los motivos para ello</w:t>
            </w:r>
            <w:r w:rsidR="0050691C" w:rsidRPr="009F3452">
              <w:rPr>
                <w:rFonts w:cstheme="minorHAnsi"/>
                <w:lang w:val="es-CO"/>
              </w:rPr>
              <w:t>.</w:t>
            </w:r>
          </w:p>
          <w:p w14:paraId="16BC3BF5" w14:textId="77777777" w:rsidR="0050691C" w:rsidRPr="009F3452" w:rsidRDefault="00937837" w:rsidP="00CF6B55">
            <w:pPr>
              <w:numPr>
                <w:ilvl w:val="0"/>
                <w:numId w:val="6"/>
              </w:numPr>
              <w:spacing w:before="120" w:after="120"/>
              <w:ind w:left="700"/>
              <w:jc w:val="both"/>
              <w:rPr>
                <w:rFonts w:cstheme="minorHAnsi"/>
                <w:lang w:val="es-CO"/>
              </w:rPr>
            </w:pPr>
            <w:r w:rsidRPr="009F3452">
              <w:rPr>
                <w:rFonts w:cstheme="minorHAnsi"/>
                <w:lang w:val="es-CO"/>
              </w:rPr>
              <w:t xml:space="preserve">Todo reemplazo de los Expertos o </w:t>
            </w:r>
            <w:proofErr w:type="spellStart"/>
            <w:r w:rsidRPr="009F3452">
              <w:rPr>
                <w:rFonts w:cstheme="minorHAnsi"/>
                <w:lang w:val="es-CO"/>
              </w:rPr>
              <w:t>Subconsultores</w:t>
            </w:r>
            <w:proofErr w:type="spellEnd"/>
            <w:r w:rsidRPr="009F3452">
              <w:rPr>
                <w:rFonts w:cstheme="minorHAnsi"/>
                <w:lang w:val="es-CO"/>
              </w:rPr>
              <w:t xml:space="preserve"> que sea removido deberá tener mejores calificaciones y experiencia y ser aceptable al Cliente</w:t>
            </w:r>
            <w:r w:rsidR="0050691C" w:rsidRPr="009F3452">
              <w:rPr>
                <w:rFonts w:cstheme="minorHAnsi"/>
                <w:lang w:val="es-CO"/>
              </w:rPr>
              <w:t>.</w:t>
            </w:r>
          </w:p>
          <w:p w14:paraId="16BC3BF6" w14:textId="77777777" w:rsidR="00C66665" w:rsidRPr="009F3452" w:rsidRDefault="00937837" w:rsidP="00CF6B55">
            <w:pPr>
              <w:numPr>
                <w:ilvl w:val="0"/>
                <w:numId w:val="6"/>
              </w:numPr>
              <w:spacing w:before="120" w:after="120"/>
              <w:ind w:left="700"/>
              <w:jc w:val="both"/>
              <w:rPr>
                <w:sz w:val="24"/>
                <w:szCs w:val="24"/>
                <w:lang w:val="es-CO"/>
              </w:rPr>
            </w:pPr>
            <w:r w:rsidRPr="009F3452">
              <w:rPr>
                <w:rFonts w:cstheme="minorHAnsi"/>
                <w:lang w:val="es-CO"/>
              </w:rPr>
              <w:t>El Consultor asumirá todos los costos que resulten o que sean incidentales a cualquier remoción y/o reemplazo de dichos Expertos</w:t>
            </w:r>
            <w:r w:rsidR="0050691C" w:rsidRPr="009F3452">
              <w:rPr>
                <w:rFonts w:cstheme="minorHAnsi"/>
                <w:lang w:val="es-CO"/>
              </w:rPr>
              <w:t>.</w:t>
            </w:r>
          </w:p>
        </w:tc>
      </w:tr>
      <w:tr w:rsidR="006E6B17" w:rsidRPr="00001ECF" w14:paraId="16BC3BFA" w14:textId="77777777" w:rsidTr="006E6B17">
        <w:trPr>
          <w:trHeight w:val="467"/>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F8" w14:textId="77777777" w:rsidR="006E6B17" w:rsidRPr="009F3452" w:rsidRDefault="00D95E54" w:rsidP="00CF6B55">
            <w:pPr>
              <w:numPr>
                <w:ilvl w:val="0"/>
                <w:numId w:val="4"/>
              </w:numPr>
              <w:spacing w:before="120" w:after="120"/>
              <w:ind w:left="540" w:hanging="540"/>
              <w:outlineLvl w:val="1"/>
              <w:rPr>
                <w:b/>
                <w:lang w:val="es-CO"/>
              </w:rPr>
            </w:pPr>
            <w:bookmarkStart w:id="49" w:name="_Toc299534170"/>
            <w:bookmarkStart w:id="50" w:name="_Toc333326037"/>
            <w:bookmarkStart w:id="51" w:name="_Toc357693576"/>
            <w:r w:rsidRPr="009F3452">
              <w:rPr>
                <w:rFonts w:cstheme="minorHAnsi"/>
                <w:b/>
                <w:lang w:val="es-CO"/>
              </w:rPr>
              <w:lastRenderedPageBreak/>
              <w:t>Obligación de Pago por parte del Cliente</w:t>
            </w:r>
            <w:bookmarkEnd w:id="49"/>
            <w:bookmarkEnd w:id="50"/>
            <w:bookmarkEnd w:id="51"/>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F9" w14:textId="77777777" w:rsidR="0050691C" w:rsidRPr="009F3452" w:rsidRDefault="00937837" w:rsidP="00CF6B55">
            <w:pPr>
              <w:numPr>
                <w:ilvl w:val="0"/>
                <w:numId w:val="24"/>
              </w:numPr>
              <w:spacing w:before="120" w:after="120"/>
              <w:ind w:left="724"/>
              <w:jc w:val="both"/>
              <w:rPr>
                <w:sz w:val="24"/>
                <w:szCs w:val="24"/>
                <w:lang w:val="es-CO"/>
              </w:rPr>
            </w:pPr>
            <w:r w:rsidRPr="009F3452">
              <w:rPr>
                <w:rFonts w:cstheme="minorHAnsi"/>
                <w:lang w:val="es-CO"/>
              </w:rPr>
              <w:t>En consideración de los Servicios que preste el Consultor conforme a este Contrato, el Cliente efectuará los pagos al Consultor por concepto de los servicios que se indican en el Apéndice A y de la manera que se describe en el Apéndice C</w:t>
            </w:r>
            <w:r w:rsidR="0050691C" w:rsidRPr="009F3452">
              <w:rPr>
                <w:rFonts w:cstheme="minorHAnsi"/>
                <w:lang w:val="es-CO"/>
              </w:rPr>
              <w:t>.</w:t>
            </w:r>
          </w:p>
        </w:tc>
      </w:tr>
      <w:tr w:rsidR="006E6B17" w:rsidRPr="00001ECF" w14:paraId="16BC3BFE" w14:textId="77777777" w:rsidTr="006E6B17">
        <w:trPr>
          <w:trHeight w:val="467"/>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FB" w14:textId="77777777" w:rsidR="006E6B17" w:rsidRPr="009F3452" w:rsidRDefault="00D95E54" w:rsidP="00CF6B55">
            <w:pPr>
              <w:numPr>
                <w:ilvl w:val="0"/>
                <w:numId w:val="4"/>
              </w:numPr>
              <w:spacing w:before="120" w:after="120"/>
              <w:ind w:left="540" w:hanging="540"/>
              <w:outlineLvl w:val="1"/>
              <w:rPr>
                <w:b/>
                <w:lang w:val="es-CO"/>
              </w:rPr>
            </w:pPr>
            <w:bookmarkStart w:id="52" w:name="_Toc299534177"/>
            <w:bookmarkStart w:id="53" w:name="_Toc333326038"/>
            <w:bookmarkStart w:id="54" w:name="_Toc357693577"/>
            <w:r w:rsidRPr="009F3452">
              <w:rPr>
                <w:rFonts w:cstheme="minorHAnsi"/>
                <w:b/>
                <w:lang w:val="es-CO"/>
              </w:rPr>
              <w:t>Modo de Facturación y Pago</w:t>
            </w:r>
            <w:bookmarkEnd w:id="52"/>
            <w:bookmarkEnd w:id="53"/>
            <w:bookmarkEnd w:id="54"/>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FC" w14:textId="77777777" w:rsidR="0050691C" w:rsidRPr="009F3452" w:rsidRDefault="00937837" w:rsidP="00CF6B55">
            <w:pPr>
              <w:numPr>
                <w:ilvl w:val="0"/>
                <w:numId w:val="25"/>
              </w:numPr>
              <w:spacing w:before="120" w:after="120"/>
              <w:ind w:left="724"/>
              <w:jc w:val="both"/>
              <w:rPr>
                <w:sz w:val="24"/>
                <w:szCs w:val="24"/>
                <w:lang w:val="es-CO"/>
              </w:rPr>
            </w:pPr>
            <w:r w:rsidRPr="009F3452">
              <w:rPr>
                <w:rFonts w:cstheme="minorHAnsi"/>
                <w:lang w:val="es-CO"/>
              </w:rPr>
              <w:t>Los pagos según este Contrato se harán de acuerdo con las disposiciones de pago del Apéndice C</w:t>
            </w:r>
            <w:r w:rsidR="0050691C" w:rsidRPr="009F3452">
              <w:rPr>
                <w:sz w:val="24"/>
                <w:szCs w:val="24"/>
                <w:lang w:val="es-CO"/>
              </w:rPr>
              <w:t>.</w:t>
            </w:r>
          </w:p>
          <w:p w14:paraId="16BC3BFD" w14:textId="77777777" w:rsidR="00C66665" w:rsidRPr="009F3452" w:rsidRDefault="00937837" w:rsidP="00CF6B55">
            <w:pPr>
              <w:numPr>
                <w:ilvl w:val="0"/>
                <w:numId w:val="25"/>
              </w:numPr>
              <w:spacing w:before="120" w:after="120"/>
              <w:ind w:left="724"/>
              <w:jc w:val="both"/>
              <w:rPr>
                <w:sz w:val="24"/>
                <w:szCs w:val="24"/>
                <w:lang w:val="es-CO"/>
              </w:rPr>
            </w:pPr>
            <w:r w:rsidRPr="009F3452">
              <w:rPr>
                <w:rFonts w:cstheme="minorHAnsi"/>
                <w:lang w:val="es-CO"/>
              </w:rPr>
              <w:t>Los pagos no constituyen aceptación de la totalidad de los Servicios ni exonerarán al Consultor de sus obligaciones</w:t>
            </w:r>
            <w:r w:rsidR="00C66665" w:rsidRPr="009F3452">
              <w:rPr>
                <w:rFonts w:cstheme="minorHAnsi"/>
                <w:sz w:val="24"/>
                <w:szCs w:val="24"/>
                <w:lang w:val="es-CO"/>
              </w:rPr>
              <w:t>.</w:t>
            </w:r>
          </w:p>
        </w:tc>
      </w:tr>
      <w:tr w:rsidR="006E6B17" w:rsidRPr="00001ECF" w14:paraId="16BC3C02" w14:textId="77777777" w:rsidTr="006E6B17">
        <w:trPr>
          <w:trHeight w:val="467"/>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BFF" w14:textId="77777777" w:rsidR="006E6B17" w:rsidRPr="009F3452" w:rsidRDefault="00D95E54" w:rsidP="00CF6B55">
            <w:pPr>
              <w:numPr>
                <w:ilvl w:val="0"/>
                <w:numId w:val="4"/>
              </w:numPr>
              <w:spacing w:before="120" w:after="120"/>
              <w:ind w:left="540" w:hanging="540"/>
              <w:outlineLvl w:val="1"/>
              <w:rPr>
                <w:b/>
                <w:lang w:val="es-CO"/>
              </w:rPr>
            </w:pPr>
            <w:bookmarkStart w:id="55" w:name="_Toc299534181"/>
            <w:bookmarkStart w:id="56" w:name="_Toc333326039"/>
            <w:bookmarkStart w:id="57" w:name="_Toc357693578"/>
            <w:r w:rsidRPr="009F3452">
              <w:rPr>
                <w:rFonts w:cstheme="minorHAnsi"/>
                <w:b/>
                <w:lang w:val="es-CO"/>
              </w:rPr>
              <w:t>Resolución Amigable de Conflictos</w:t>
            </w:r>
            <w:bookmarkEnd w:id="55"/>
            <w:bookmarkEnd w:id="56"/>
            <w:bookmarkEnd w:id="57"/>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C3C00" w14:textId="77777777" w:rsidR="00C66665" w:rsidRPr="009F3452" w:rsidRDefault="00937837" w:rsidP="00CF6B55">
            <w:pPr>
              <w:numPr>
                <w:ilvl w:val="0"/>
                <w:numId w:val="26"/>
              </w:numPr>
              <w:spacing w:before="120" w:after="120"/>
              <w:ind w:left="724"/>
              <w:jc w:val="both"/>
              <w:rPr>
                <w:sz w:val="24"/>
                <w:szCs w:val="24"/>
                <w:lang w:val="es-CO"/>
              </w:rPr>
            </w:pPr>
            <w:r w:rsidRPr="009F3452">
              <w:rPr>
                <w:rFonts w:cstheme="minorHAnsi"/>
                <w:lang w:val="es-CO"/>
              </w:rPr>
              <w:t>Las Partes buscarán resolver cualquier discrepancia den forma amigable mediante consultas mutuas</w:t>
            </w:r>
            <w:r w:rsidR="00C66665" w:rsidRPr="009F3452">
              <w:rPr>
                <w:sz w:val="24"/>
                <w:szCs w:val="24"/>
                <w:lang w:val="es-CO"/>
              </w:rPr>
              <w:t xml:space="preserve">. </w:t>
            </w:r>
          </w:p>
          <w:p w14:paraId="16BC3C01" w14:textId="77777777" w:rsidR="006E6B17" w:rsidRPr="009F3452" w:rsidRDefault="00937837" w:rsidP="00CF6B55">
            <w:pPr>
              <w:numPr>
                <w:ilvl w:val="0"/>
                <w:numId w:val="26"/>
              </w:numPr>
              <w:spacing w:before="120" w:after="120"/>
              <w:ind w:left="724"/>
              <w:jc w:val="both"/>
              <w:rPr>
                <w:sz w:val="24"/>
                <w:szCs w:val="24"/>
                <w:lang w:val="es-CO"/>
              </w:rPr>
            </w:pPr>
            <w:r w:rsidRPr="009F3452">
              <w:rPr>
                <w:rFonts w:cstheme="minorHAnsi"/>
                <w:lang w:val="es-CO"/>
              </w:rPr>
              <w:t>Si alguna de las Partes objeta alguna acción o inacción de la otra Parte, la Parte que objeta podrá radicar una Notificación de Conflicto escrita a la otra Parte donde suministre en detalle la base de la discrepancia. La Parte que reciba la Notificación del Conflicto la considerará y la responderá dentro de siete (7) días calendario siguiente a su recibo. Si esa Parte no responde dentro de siete (7) días calendario o si la discrepancia no puede resolverse de manera amigable dentro de siete (7) días siguientes a la respuesta de esa Parte</w:t>
            </w:r>
            <w:r w:rsidR="0050691C" w:rsidRPr="009F3452">
              <w:rPr>
                <w:rFonts w:cstheme="minorHAnsi"/>
                <w:lang w:val="es-CO"/>
              </w:rPr>
              <w:t xml:space="preserve">, </w:t>
            </w:r>
            <w:r w:rsidRPr="009F3452">
              <w:rPr>
                <w:rFonts w:cstheme="minorHAnsi"/>
                <w:lang w:val="es-CO"/>
              </w:rPr>
              <w:t>dicha disputa podrá ser presentada a la jurisdicción o arbitraje de acuerdo con el párrafo 6 del “Formulario de Contrato</w:t>
            </w:r>
            <w:r w:rsidR="0050691C" w:rsidRPr="009F3452">
              <w:rPr>
                <w:rFonts w:cstheme="minorHAnsi"/>
                <w:lang w:val="es-CO"/>
              </w:rPr>
              <w:t>.”</w:t>
            </w:r>
          </w:p>
        </w:tc>
      </w:tr>
    </w:tbl>
    <w:p w14:paraId="16BC3C03" w14:textId="77777777" w:rsidR="00706430" w:rsidRPr="009F3452" w:rsidRDefault="00706430" w:rsidP="003A701D">
      <w:pPr>
        <w:rPr>
          <w:rFonts w:eastAsia="Times New Roman" w:cs="Calibri"/>
          <w:color w:val="0070C0"/>
          <w:sz w:val="24"/>
          <w:szCs w:val="24"/>
          <w:lang w:val="es-CO"/>
        </w:rPr>
        <w:sectPr w:rsidR="00706430" w:rsidRPr="009F3452" w:rsidSect="00FB271F">
          <w:headerReference w:type="default" r:id="rId26"/>
          <w:pgSz w:w="12240" w:h="15840"/>
          <w:pgMar w:top="1440" w:right="1440" w:bottom="1440" w:left="1440" w:header="720" w:footer="720" w:gutter="0"/>
          <w:cols w:space="720"/>
          <w:docGrid w:linePitch="360"/>
        </w:sectPr>
      </w:pPr>
    </w:p>
    <w:p w14:paraId="16BC3C04" w14:textId="4F06A379" w:rsidR="00706430" w:rsidRPr="00C26926" w:rsidRDefault="00943A44" w:rsidP="00706430">
      <w:pPr>
        <w:pStyle w:val="Ttulo1"/>
        <w:spacing w:line="240" w:lineRule="auto"/>
        <w:jc w:val="center"/>
        <w:rPr>
          <w:rFonts w:asciiTheme="minorHAnsi" w:hAnsiTheme="minorHAnsi" w:cstheme="minorHAnsi"/>
          <w:color w:val="auto"/>
          <w:sz w:val="22"/>
          <w:szCs w:val="22"/>
        </w:rPr>
      </w:pPr>
      <w:bookmarkStart w:id="58" w:name="_Toc300745681"/>
      <w:bookmarkStart w:id="59" w:name="_Toc300746800"/>
      <w:bookmarkStart w:id="60" w:name="_Toc325721798"/>
      <w:bookmarkStart w:id="61" w:name="_Toc357674121"/>
      <w:bookmarkStart w:id="62" w:name="_Toc357693579"/>
      <w:r w:rsidRPr="00C26926">
        <w:rPr>
          <w:rFonts w:asciiTheme="minorHAnsi" w:hAnsiTheme="minorHAnsi" w:cstheme="minorHAnsi"/>
          <w:color w:val="auto"/>
          <w:sz w:val="22"/>
          <w:szCs w:val="22"/>
        </w:rPr>
        <w:lastRenderedPageBreak/>
        <w:t>Anexo 1</w:t>
      </w:r>
      <w:r w:rsidR="00706430" w:rsidRPr="00C26926">
        <w:rPr>
          <w:rFonts w:asciiTheme="minorHAnsi" w:hAnsiTheme="minorHAnsi" w:cstheme="minorHAnsi"/>
          <w:color w:val="auto"/>
          <w:sz w:val="22"/>
          <w:szCs w:val="22"/>
        </w:rPr>
        <w:t xml:space="preserve">: </w:t>
      </w:r>
      <w:r w:rsidR="004F1B7A" w:rsidRPr="00C26926">
        <w:rPr>
          <w:rFonts w:asciiTheme="minorHAnsi" w:hAnsiTheme="minorHAnsi" w:cstheme="minorHAnsi"/>
          <w:color w:val="auto"/>
          <w:sz w:val="22"/>
          <w:szCs w:val="22"/>
        </w:rPr>
        <w:t>Prácticas Prohibidas</w:t>
      </w:r>
      <w:bookmarkEnd w:id="58"/>
      <w:bookmarkEnd w:id="59"/>
      <w:bookmarkEnd w:id="60"/>
      <w:bookmarkEnd w:id="61"/>
      <w:bookmarkEnd w:id="62"/>
    </w:p>
    <w:p w14:paraId="1F4401E3" w14:textId="77777777" w:rsidR="00C26926" w:rsidRPr="00C26926" w:rsidRDefault="00C26926" w:rsidP="00CF6B55">
      <w:pPr>
        <w:numPr>
          <w:ilvl w:val="0"/>
          <w:numId w:val="4"/>
        </w:numPr>
        <w:spacing w:before="120" w:after="0" w:line="240" w:lineRule="auto"/>
        <w:ind w:hanging="720"/>
        <w:outlineLvl w:val="1"/>
        <w:rPr>
          <w:rFonts w:cstheme="minorHAnsi"/>
          <w:b/>
          <w:lang w:val="es-ES"/>
        </w:rPr>
      </w:pPr>
      <w:bookmarkStart w:id="63" w:name="_Toc26949474"/>
      <w:r w:rsidRPr="00C26926">
        <w:rPr>
          <w:rFonts w:cstheme="minorHAnsi"/>
          <w:b/>
          <w:lang w:val="es-ES"/>
        </w:rPr>
        <w:t>Prácticas Prohibidas</w:t>
      </w:r>
      <w:bookmarkEnd w:id="63"/>
      <w:r w:rsidRPr="00C26926">
        <w:rPr>
          <w:rFonts w:cstheme="minorHAnsi"/>
          <w:b/>
          <w:lang w:val="es-ES"/>
        </w:rPr>
        <w:t xml:space="preserve"> </w:t>
      </w:r>
    </w:p>
    <w:p w14:paraId="0F0918FD" w14:textId="77777777" w:rsidR="00C26926" w:rsidRPr="00C26926" w:rsidRDefault="00C26926" w:rsidP="00C26926">
      <w:pPr>
        <w:spacing w:before="120" w:after="0" w:line="240" w:lineRule="auto"/>
        <w:outlineLvl w:val="1"/>
        <w:rPr>
          <w:rFonts w:cstheme="minorHAnsi"/>
          <w:b/>
          <w:lang w:val="es-ES"/>
        </w:rPr>
      </w:pPr>
    </w:p>
    <w:p w14:paraId="6B106C3D" w14:textId="77777777" w:rsidR="00C26926" w:rsidRPr="00C26926" w:rsidRDefault="00C26926" w:rsidP="00CF6B55">
      <w:pPr>
        <w:pStyle w:val="Prrafodelista"/>
        <w:numPr>
          <w:ilvl w:val="0"/>
          <w:numId w:val="44"/>
        </w:numPr>
        <w:spacing w:line="240" w:lineRule="auto"/>
        <w:jc w:val="both"/>
        <w:rPr>
          <w:rFonts w:cstheme="minorHAnsi"/>
          <w:lang w:val="es-ES"/>
        </w:rPr>
      </w:pPr>
      <w:r w:rsidRPr="00C26926">
        <w:rPr>
          <w:rFonts w:cstheme="minorHAnsi"/>
          <w:lang w:val="es-ES"/>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C26926">
        <w:rPr>
          <w:rFonts w:cstheme="minorHAnsi"/>
          <w:lang w:val="es-ES"/>
        </w:rPr>
        <w:t>subconsultores</w:t>
      </w:r>
      <w:proofErr w:type="spellEnd"/>
      <w:r w:rsidRPr="00C26926">
        <w:rPr>
          <w:rFonts w:cstheme="minorHAnsi"/>
          <w:lang w:val="es-ES"/>
        </w:rPr>
        <w:t>, proveedores de servicios y concesionarios (incluidos sus respectivos funcionarios, empleados y representantes o agentes, ya sean sus atribuciones expresas o implícitas), entre otros, observar los más altos niveles éticos y denunciar al Banco</w:t>
      </w:r>
      <w:r w:rsidRPr="00C26926">
        <w:rPr>
          <w:rFonts w:cstheme="minorHAnsi"/>
          <w:vertAlign w:val="superscript"/>
          <w:lang w:val="es-ES"/>
        </w:rPr>
        <w:footnoteReference w:id="8"/>
      </w:r>
      <w:r w:rsidRPr="00C26926">
        <w:rPr>
          <w:rFonts w:cstheme="minorHAnsi"/>
          <w:lang w:val="es-ES"/>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w:t>
      </w:r>
      <w:proofErr w:type="spellStart"/>
      <w:r w:rsidRPr="00C26926">
        <w:rPr>
          <w:rFonts w:cstheme="minorHAnsi"/>
          <w:lang w:val="es-ES"/>
        </w:rPr>
        <w:t>ii</w:t>
      </w:r>
      <w:proofErr w:type="spellEnd"/>
      <w:r w:rsidRPr="00C26926">
        <w:rPr>
          <w:rFonts w:cstheme="minorHAnsi"/>
          <w:lang w:val="es-ES"/>
        </w:rPr>
        <w:t>) prácticas fraudulentas; (</w:t>
      </w:r>
      <w:proofErr w:type="spellStart"/>
      <w:r w:rsidRPr="00C26926">
        <w:rPr>
          <w:rFonts w:cstheme="minorHAnsi"/>
          <w:lang w:val="es-ES"/>
        </w:rPr>
        <w:t>iii</w:t>
      </w:r>
      <w:proofErr w:type="spellEnd"/>
      <w:r w:rsidRPr="00C26926">
        <w:rPr>
          <w:rFonts w:cstheme="minorHAnsi"/>
          <w:lang w:val="es-ES"/>
        </w:rPr>
        <w:t>) prácticas coercitivas; (</w:t>
      </w:r>
      <w:proofErr w:type="spellStart"/>
      <w:r w:rsidRPr="00C26926">
        <w:rPr>
          <w:rFonts w:cstheme="minorHAnsi"/>
          <w:lang w:val="es-ES"/>
        </w:rPr>
        <w:t>iv</w:t>
      </w:r>
      <w:proofErr w:type="spellEnd"/>
      <w:r w:rsidRPr="00C26926">
        <w:rPr>
          <w:rFonts w:cstheme="minorHAnsi"/>
          <w:lang w:val="es-ES"/>
        </w:rPr>
        <w:t>)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70154131" w14:textId="77777777" w:rsidR="00C26926" w:rsidRPr="00C26926" w:rsidRDefault="00C26926" w:rsidP="00CF6B55">
      <w:pPr>
        <w:numPr>
          <w:ilvl w:val="0"/>
          <w:numId w:val="41"/>
        </w:numPr>
        <w:spacing w:line="240" w:lineRule="auto"/>
        <w:ind w:left="1069"/>
        <w:jc w:val="both"/>
        <w:rPr>
          <w:rFonts w:cstheme="minorHAnsi"/>
          <w:lang w:val="es-ES"/>
        </w:rPr>
      </w:pPr>
      <w:r w:rsidRPr="00C26926">
        <w:rPr>
          <w:rFonts w:cstheme="minorHAnsi"/>
          <w:lang w:val="es-ES"/>
        </w:rPr>
        <w:t xml:space="preserve">A los efectos de esta disposición, las definiciones de las Prácticas Prohibidas son las siguientes: </w:t>
      </w:r>
    </w:p>
    <w:p w14:paraId="7A72D754" w14:textId="77777777" w:rsidR="00C26926" w:rsidRPr="00C26926" w:rsidRDefault="00C26926" w:rsidP="00C26926">
      <w:pPr>
        <w:spacing w:line="240" w:lineRule="auto"/>
        <w:ind w:left="1499" w:hanging="430"/>
        <w:jc w:val="both"/>
        <w:rPr>
          <w:rFonts w:cstheme="minorHAnsi"/>
          <w:bCs/>
          <w:lang w:val="es-ES"/>
        </w:rPr>
      </w:pPr>
      <w:r w:rsidRPr="00C26926">
        <w:rPr>
          <w:rFonts w:cstheme="minorHAnsi"/>
          <w:bCs/>
          <w:lang w:val="es-ES"/>
        </w:rPr>
        <w:t xml:space="preserve">(i)  Una </w:t>
      </w:r>
      <w:r w:rsidRPr="00C26926">
        <w:rPr>
          <w:rFonts w:cstheme="minorHAnsi"/>
          <w:bCs/>
          <w:i/>
          <w:iCs/>
          <w:lang w:val="es-ES"/>
        </w:rPr>
        <w:t>práctica corrupta</w:t>
      </w:r>
      <w:r w:rsidRPr="00C26926">
        <w:rPr>
          <w:rFonts w:cstheme="minorHAnsi"/>
          <w:bCs/>
          <w:lang w:val="es-ES"/>
        </w:rPr>
        <w:t xml:space="preserve"> consiste en ofrecer, dar, recibir o solicitar, directa o indirectamente, cualquier cosa de valor para influenciar indebidamente las acciones de otra parte;</w:t>
      </w:r>
    </w:p>
    <w:p w14:paraId="22BBAC53" w14:textId="77777777" w:rsidR="00C26926" w:rsidRPr="00C26926" w:rsidRDefault="00C26926" w:rsidP="00C26926">
      <w:pPr>
        <w:spacing w:line="240" w:lineRule="auto"/>
        <w:ind w:left="1499" w:hanging="430"/>
        <w:jc w:val="both"/>
        <w:rPr>
          <w:rFonts w:cstheme="minorHAnsi"/>
          <w:bCs/>
          <w:lang w:val="es-ES"/>
        </w:rPr>
      </w:pPr>
      <w:r w:rsidRPr="00C26926">
        <w:rPr>
          <w:rFonts w:cstheme="minorHAnsi"/>
          <w:bCs/>
          <w:lang w:val="es-ES"/>
        </w:rPr>
        <w:t>(</w:t>
      </w:r>
      <w:proofErr w:type="spellStart"/>
      <w:r w:rsidRPr="00C26926">
        <w:rPr>
          <w:rFonts w:cstheme="minorHAnsi"/>
          <w:bCs/>
          <w:lang w:val="es-ES"/>
        </w:rPr>
        <w:t>ii</w:t>
      </w:r>
      <w:proofErr w:type="spellEnd"/>
      <w:r w:rsidRPr="00C26926">
        <w:rPr>
          <w:rFonts w:cstheme="minorHAnsi"/>
          <w:bCs/>
          <w:lang w:val="es-ES"/>
        </w:rPr>
        <w:t xml:space="preserve">) Una </w:t>
      </w:r>
      <w:r w:rsidRPr="00C26926">
        <w:rPr>
          <w:rFonts w:cstheme="minorHAnsi"/>
          <w:bCs/>
          <w:i/>
          <w:iCs/>
          <w:lang w:val="es-ES"/>
        </w:rPr>
        <w:t>práctica fraudulenta</w:t>
      </w:r>
      <w:r w:rsidRPr="00C26926">
        <w:rPr>
          <w:rFonts w:cstheme="minorHAnsi"/>
          <w:bCs/>
          <w:lang w:val="es-E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14CEBAE8" w14:textId="77777777" w:rsidR="00C26926" w:rsidRPr="00C26926" w:rsidRDefault="00C26926" w:rsidP="00C26926">
      <w:pPr>
        <w:spacing w:line="240" w:lineRule="auto"/>
        <w:ind w:left="1499" w:hanging="430"/>
        <w:jc w:val="both"/>
        <w:rPr>
          <w:rFonts w:cstheme="minorHAnsi"/>
          <w:bCs/>
          <w:lang w:val="es-ES"/>
        </w:rPr>
      </w:pPr>
      <w:r w:rsidRPr="00C26926">
        <w:rPr>
          <w:rFonts w:cstheme="minorHAnsi"/>
          <w:bCs/>
          <w:lang w:val="es-ES"/>
        </w:rPr>
        <w:t>(</w:t>
      </w:r>
      <w:proofErr w:type="spellStart"/>
      <w:r w:rsidRPr="00C26926">
        <w:rPr>
          <w:rFonts w:cstheme="minorHAnsi"/>
          <w:bCs/>
          <w:lang w:val="es-ES"/>
        </w:rPr>
        <w:t>iii</w:t>
      </w:r>
      <w:proofErr w:type="spellEnd"/>
      <w:r w:rsidRPr="00C26926">
        <w:rPr>
          <w:rFonts w:cstheme="minorHAnsi"/>
          <w:bCs/>
          <w:lang w:val="es-ES"/>
        </w:rPr>
        <w:t xml:space="preserve">) Una </w:t>
      </w:r>
      <w:r w:rsidRPr="00C26926">
        <w:rPr>
          <w:rFonts w:cstheme="minorHAnsi"/>
          <w:bCs/>
          <w:i/>
          <w:iCs/>
          <w:lang w:val="es-ES"/>
        </w:rPr>
        <w:t>práctica coercitiva</w:t>
      </w:r>
      <w:r w:rsidRPr="00C26926">
        <w:rPr>
          <w:rFonts w:cstheme="minorHAnsi"/>
          <w:bCs/>
          <w:lang w:val="es-ES"/>
        </w:rPr>
        <w:t xml:space="preserve"> consiste en perjudicar o causar daño, o amenazar con perjudicar o causar daño, directa o indirectamente, a cualquier parte o a sus bienes para influenciar indebidamente las acciones de una parte;</w:t>
      </w:r>
    </w:p>
    <w:p w14:paraId="59E50616" w14:textId="77777777" w:rsidR="00C26926" w:rsidRPr="00C26926" w:rsidRDefault="00C26926" w:rsidP="00C26926">
      <w:pPr>
        <w:spacing w:line="240" w:lineRule="auto"/>
        <w:ind w:left="1499" w:hanging="430"/>
        <w:jc w:val="both"/>
        <w:rPr>
          <w:rFonts w:cstheme="minorHAnsi"/>
          <w:bCs/>
          <w:lang w:val="es-ES"/>
        </w:rPr>
      </w:pPr>
      <w:r w:rsidRPr="00C26926">
        <w:rPr>
          <w:rFonts w:cstheme="minorHAnsi"/>
          <w:bCs/>
          <w:lang w:val="es-ES"/>
        </w:rPr>
        <w:t>(</w:t>
      </w:r>
      <w:proofErr w:type="spellStart"/>
      <w:r w:rsidRPr="00C26926">
        <w:rPr>
          <w:rFonts w:cstheme="minorHAnsi"/>
          <w:bCs/>
          <w:lang w:val="es-ES"/>
        </w:rPr>
        <w:t>iv</w:t>
      </w:r>
      <w:proofErr w:type="spellEnd"/>
      <w:r w:rsidRPr="00C26926">
        <w:rPr>
          <w:rFonts w:cstheme="minorHAnsi"/>
          <w:bCs/>
          <w:lang w:val="es-ES"/>
        </w:rPr>
        <w:t xml:space="preserve">) Una </w:t>
      </w:r>
      <w:r w:rsidRPr="00C26926">
        <w:rPr>
          <w:rFonts w:cstheme="minorHAnsi"/>
          <w:bCs/>
          <w:i/>
          <w:iCs/>
          <w:lang w:val="es-ES"/>
        </w:rPr>
        <w:t>práctica colusoria</w:t>
      </w:r>
      <w:r w:rsidRPr="00C26926">
        <w:rPr>
          <w:rFonts w:cstheme="minorHAnsi"/>
          <w:bCs/>
          <w:lang w:val="es-ES"/>
        </w:rPr>
        <w:t xml:space="preserve"> es un acuerdo entre dos o más partes realizado con la intención de alcanzar un propósito inapropiado, lo que incluye influenciar en forma inapropiada las acciones de otra parte; </w:t>
      </w:r>
    </w:p>
    <w:p w14:paraId="42274F7C" w14:textId="77777777" w:rsidR="00C26926" w:rsidRPr="00C26926" w:rsidRDefault="00C26926" w:rsidP="00C26926">
      <w:pPr>
        <w:spacing w:line="240" w:lineRule="auto"/>
        <w:ind w:left="1069"/>
        <w:jc w:val="both"/>
        <w:rPr>
          <w:rFonts w:cstheme="minorHAnsi"/>
          <w:bCs/>
          <w:lang w:val="es-ES"/>
        </w:rPr>
      </w:pPr>
      <w:r w:rsidRPr="00C26926">
        <w:rPr>
          <w:rFonts w:cstheme="minorHAnsi"/>
          <w:bCs/>
          <w:lang w:val="es-ES"/>
        </w:rPr>
        <w:t xml:space="preserve">(v) Una </w:t>
      </w:r>
      <w:r w:rsidRPr="00C26926">
        <w:rPr>
          <w:rFonts w:cstheme="minorHAnsi"/>
          <w:bCs/>
          <w:i/>
          <w:iCs/>
          <w:lang w:val="es-ES"/>
        </w:rPr>
        <w:t>práctica obstructiva</w:t>
      </w:r>
      <w:r w:rsidRPr="00C26926">
        <w:rPr>
          <w:rFonts w:cstheme="minorHAnsi"/>
          <w:bCs/>
          <w:lang w:val="es-ES"/>
        </w:rPr>
        <w:t xml:space="preserve"> consiste en:</w:t>
      </w:r>
    </w:p>
    <w:p w14:paraId="79212B8C" w14:textId="77777777" w:rsidR="00C26926" w:rsidRPr="00C26926" w:rsidRDefault="00C26926" w:rsidP="00CF6B55">
      <w:pPr>
        <w:numPr>
          <w:ilvl w:val="0"/>
          <w:numId w:val="43"/>
        </w:numPr>
        <w:spacing w:line="240" w:lineRule="auto"/>
        <w:jc w:val="both"/>
        <w:rPr>
          <w:rFonts w:cstheme="minorHAnsi"/>
          <w:bCs/>
          <w:lang w:val="es-ES"/>
        </w:rPr>
      </w:pPr>
      <w:r w:rsidRPr="00C26926">
        <w:rPr>
          <w:rFonts w:cstheme="minorHAnsi"/>
          <w:bCs/>
          <w:lang w:val="es-ES"/>
        </w:rPr>
        <w:lastRenderedPageBreak/>
        <w:t xml:space="preserve">destruir, falsificar, alterar u ocultar evidencia significativa para una investigación del Grupo BID, o realizar declaraciones falsas ante los investigadores con la intención de impedir una investigación del Grupo BID; </w:t>
      </w:r>
    </w:p>
    <w:p w14:paraId="0890A275" w14:textId="77777777" w:rsidR="00C26926" w:rsidRPr="00C26926" w:rsidRDefault="00C26926" w:rsidP="00CF6B55">
      <w:pPr>
        <w:numPr>
          <w:ilvl w:val="0"/>
          <w:numId w:val="43"/>
        </w:numPr>
        <w:spacing w:line="240" w:lineRule="auto"/>
        <w:ind w:left="2149"/>
        <w:jc w:val="both"/>
        <w:rPr>
          <w:rFonts w:cstheme="minorHAnsi"/>
          <w:bCs/>
          <w:lang w:val="es-ES"/>
        </w:rPr>
      </w:pPr>
      <w:r w:rsidRPr="00C26926">
        <w:rPr>
          <w:rFonts w:cstheme="minorHAnsi"/>
          <w:bCs/>
          <w:lang w:val="es-ES"/>
        </w:rPr>
        <w:t xml:space="preserve">amenazar, hostigar o intimidar a cualquier parte para impedir que divulgue su conocimiento de asuntos que son importantes para una investigación del Grupo BID o que prosiga con la investigación; o </w:t>
      </w:r>
    </w:p>
    <w:p w14:paraId="2FB51B13" w14:textId="77777777" w:rsidR="00C26926" w:rsidRPr="00C26926" w:rsidRDefault="00C26926" w:rsidP="00CF6B55">
      <w:pPr>
        <w:numPr>
          <w:ilvl w:val="0"/>
          <w:numId w:val="43"/>
        </w:numPr>
        <w:spacing w:line="240" w:lineRule="auto"/>
        <w:ind w:left="2149"/>
        <w:jc w:val="both"/>
        <w:rPr>
          <w:rFonts w:cstheme="minorHAnsi"/>
          <w:bCs/>
          <w:lang w:val="es-ES"/>
        </w:rPr>
      </w:pPr>
      <w:r w:rsidRPr="00C26926">
        <w:rPr>
          <w:rFonts w:cstheme="minorHAnsi"/>
          <w:bCs/>
          <w:lang w:val="es-ES"/>
        </w:rPr>
        <w:t xml:space="preserve">actos realizados con la intención de impedir el ejercicio de los derechos contractuales de auditoría e inspección del Grupo BID previstos en la </w:t>
      </w:r>
      <w:proofErr w:type="spellStart"/>
      <w:r w:rsidRPr="00C26926">
        <w:rPr>
          <w:rFonts w:cstheme="minorHAnsi"/>
          <w:bCs/>
          <w:highlight w:val="yellow"/>
          <w:lang w:val="es-ES"/>
        </w:rPr>
        <w:t>Subcláusula</w:t>
      </w:r>
      <w:proofErr w:type="spellEnd"/>
      <w:r w:rsidRPr="00C26926">
        <w:rPr>
          <w:rFonts w:cstheme="minorHAnsi"/>
          <w:bCs/>
          <w:highlight w:val="yellow"/>
          <w:lang w:val="es-ES"/>
        </w:rPr>
        <w:t xml:space="preserve"> 10.1 (f)</w:t>
      </w:r>
      <w:r w:rsidRPr="00C26926">
        <w:rPr>
          <w:rFonts w:cstheme="minorHAnsi"/>
          <w:bCs/>
          <w:lang w:val="es-ES"/>
        </w:rPr>
        <w:t xml:space="preserve"> abajo, o sus derechos de acceso a la información; </w:t>
      </w:r>
    </w:p>
    <w:p w14:paraId="51DC870F" w14:textId="77777777" w:rsidR="00C26926" w:rsidRPr="00C26926" w:rsidRDefault="00C26926" w:rsidP="00C26926">
      <w:pPr>
        <w:ind w:left="1499" w:hanging="430"/>
        <w:jc w:val="both"/>
        <w:rPr>
          <w:rFonts w:cstheme="minorHAnsi"/>
          <w:bCs/>
          <w:lang w:val="es-ES"/>
        </w:rPr>
      </w:pPr>
      <w:r w:rsidRPr="00C26926">
        <w:rPr>
          <w:rFonts w:cstheme="minorHAnsi"/>
          <w:bCs/>
          <w:lang w:val="es-ES"/>
        </w:rPr>
        <w:t xml:space="preserve">(vi) Una </w:t>
      </w:r>
      <w:r w:rsidRPr="00C26926">
        <w:rPr>
          <w:rFonts w:cstheme="minorHAnsi"/>
          <w:bCs/>
          <w:i/>
          <w:iCs/>
          <w:lang w:val="es-ES"/>
        </w:rPr>
        <w:t>apropiación indebida</w:t>
      </w:r>
      <w:r w:rsidRPr="00C26926">
        <w:rPr>
          <w:rFonts w:cstheme="minorHAnsi"/>
          <w:bCs/>
          <w:lang w:val="es-ES"/>
        </w:rPr>
        <w:t xml:space="preserve"> consiste en el uso de fondos o recursos del Grupo BID para un </w:t>
      </w:r>
      <w:r w:rsidRPr="00C26926">
        <w:rPr>
          <w:rFonts w:cstheme="minorHAnsi"/>
          <w:bCs/>
          <w:i/>
          <w:iCs/>
          <w:lang w:val="es-ES"/>
        </w:rPr>
        <w:t>propósito</w:t>
      </w:r>
      <w:r w:rsidRPr="00C26926">
        <w:rPr>
          <w:rFonts w:cstheme="minorHAnsi"/>
          <w:bCs/>
          <w:lang w:val="es-ES"/>
        </w:rPr>
        <w:t xml:space="preserve"> indebido o para un propósito no autorizado, cometido de forma intencional o por negligencia grave.</w:t>
      </w:r>
    </w:p>
    <w:p w14:paraId="14363E84" w14:textId="77777777" w:rsidR="00C26926" w:rsidRPr="00C26926" w:rsidRDefault="00C26926" w:rsidP="00CF6B55">
      <w:pPr>
        <w:numPr>
          <w:ilvl w:val="0"/>
          <w:numId w:val="41"/>
        </w:numPr>
        <w:spacing w:line="240" w:lineRule="auto"/>
        <w:ind w:left="1069"/>
        <w:jc w:val="both"/>
        <w:rPr>
          <w:rFonts w:cstheme="minorHAnsi"/>
          <w:bCs/>
          <w:lang w:val="es-ES"/>
        </w:rPr>
      </w:pPr>
      <w:r w:rsidRPr="00C26926">
        <w:rPr>
          <w:rFonts w:cstheme="minorHAnsi"/>
          <w:bCs/>
          <w:lang w:val="es-ES"/>
        </w:rPr>
        <w:t xml:space="preserve">Si se determina que, de conformidad con los Procedimientos de Sanciones del Banco, que los Prestatarios (incluyendo los beneficiarios de donaciones), organismos ejecutores y organismos Compradores incluyendo miembros de su personal, </w:t>
      </w:r>
      <w:r w:rsidRPr="00C26926">
        <w:rPr>
          <w:rFonts w:cstheme="minorHAnsi"/>
          <w:lang w:val="es-ES"/>
        </w:rPr>
        <w:t>cualquier</w:t>
      </w:r>
      <w:r w:rsidRPr="00C26926">
        <w:rPr>
          <w:rFonts w:cstheme="minorHAnsi"/>
          <w:bCs/>
          <w:lang w:val="es-ES"/>
        </w:rPr>
        <w:t xml:space="preserve"> firma, entidad o individuo participando en una actividad financiada por el Banco o actuando como, entre otros, oferentes, proveedores, contratistas, consultores, miembros del personal, subcontratistas, </w:t>
      </w:r>
      <w:proofErr w:type="spellStart"/>
      <w:r w:rsidRPr="00C26926">
        <w:rPr>
          <w:rFonts w:cstheme="minorHAnsi"/>
          <w:bCs/>
          <w:lang w:val="es-ES"/>
        </w:rPr>
        <w:t>subconsultores</w:t>
      </w:r>
      <w:proofErr w:type="spellEnd"/>
      <w:r w:rsidRPr="00C26926">
        <w:rPr>
          <w:rFonts w:cstheme="minorHAnsi"/>
          <w:bCs/>
          <w:lang w:val="es-E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00090F4B" w14:textId="77777777" w:rsidR="00C26926" w:rsidRPr="00C26926" w:rsidRDefault="00C26926" w:rsidP="00CF6B55">
      <w:pPr>
        <w:numPr>
          <w:ilvl w:val="0"/>
          <w:numId w:val="40"/>
        </w:numPr>
        <w:spacing w:line="240" w:lineRule="auto"/>
        <w:ind w:left="2311"/>
        <w:jc w:val="both"/>
        <w:rPr>
          <w:rFonts w:cstheme="minorHAnsi"/>
          <w:bCs/>
          <w:lang w:val="es-ES"/>
        </w:rPr>
      </w:pPr>
      <w:r w:rsidRPr="00C26926">
        <w:rPr>
          <w:rFonts w:cstheme="minorHAnsi"/>
          <w:bCs/>
          <w:lang w:val="es-ES"/>
        </w:rPr>
        <w:t>no financiar ninguna propuesta de adjudicación de un contrato para la adquisición de bienes o servicios, la contratación de obras, o servicios de consultoría;</w:t>
      </w:r>
    </w:p>
    <w:p w14:paraId="769C72B4" w14:textId="77777777" w:rsidR="00C26926" w:rsidRPr="00C26926" w:rsidRDefault="00C26926" w:rsidP="00CF6B55">
      <w:pPr>
        <w:numPr>
          <w:ilvl w:val="0"/>
          <w:numId w:val="40"/>
        </w:numPr>
        <w:spacing w:line="240" w:lineRule="auto"/>
        <w:ind w:left="2311"/>
        <w:jc w:val="both"/>
        <w:rPr>
          <w:rFonts w:cstheme="minorHAnsi"/>
          <w:bCs/>
          <w:lang w:val="es-ES"/>
        </w:rPr>
      </w:pPr>
      <w:r w:rsidRPr="00C26926">
        <w:rPr>
          <w:rFonts w:cstheme="minorHAnsi"/>
          <w:bCs/>
          <w:lang w:val="es-ES"/>
        </w:rPr>
        <w:t>suspender los desembolsos de la operación si se determina, en cualquier etapa, que un empleado, agencia o representante del Prestatario, el Organismo Ejecutor o el Organismo Comprador ha cometido una Práctica Prohibida;</w:t>
      </w:r>
    </w:p>
    <w:p w14:paraId="6AE96803" w14:textId="77777777" w:rsidR="00C26926" w:rsidRPr="00C26926" w:rsidRDefault="00C26926" w:rsidP="00CF6B55">
      <w:pPr>
        <w:numPr>
          <w:ilvl w:val="0"/>
          <w:numId w:val="40"/>
        </w:numPr>
        <w:spacing w:line="240" w:lineRule="auto"/>
        <w:ind w:left="2311"/>
        <w:jc w:val="both"/>
        <w:rPr>
          <w:rFonts w:cstheme="minorHAnsi"/>
          <w:bCs/>
          <w:lang w:val="es-ES"/>
        </w:rPr>
      </w:pPr>
      <w:r w:rsidRPr="00C26926">
        <w:rPr>
          <w:rFonts w:cstheme="minorHAnsi"/>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1748360D" w14:textId="77777777" w:rsidR="00C26926" w:rsidRPr="00C26926" w:rsidRDefault="00C26926" w:rsidP="00CF6B55">
      <w:pPr>
        <w:numPr>
          <w:ilvl w:val="0"/>
          <w:numId w:val="40"/>
        </w:numPr>
        <w:spacing w:line="240" w:lineRule="auto"/>
        <w:ind w:left="2311"/>
        <w:jc w:val="both"/>
        <w:rPr>
          <w:rFonts w:cstheme="minorHAnsi"/>
          <w:bCs/>
          <w:lang w:val="es-ES"/>
        </w:rPr>
      </w:pPr>
      <w:r w:rsidRPr="00C26926">
        <w:rPr>
          <w:rFonts w:cstheme="minorHAnsi"/>
          <w:bCs/>
          <w:lang w:val="es-ES"/>
        </w:rPr>
        <w:t>emitir una amonestación a la firma, entidad o individuo en el formato de una carta oficial de censura por su conducta;</w:t>
      </w:r>
    </w:p>
    <w:p w14:paraId="484E470C" w14:textId="77777777" w:rsidR="00C26926" w:rsidRPr="00C26926" w:rsidRDefault="00C26926" w:rsidP="00CF6B55">
      <w:pPr>
        <w:numPr>
          <w:ilvl w:val="0"/>
          <w:numId w:val="40"/>
        </w:numPr>
        <w:spacing w:line="240" w:lineRule="auto"/>
        <w:ind w:left="2311"/>
        <w:jc w:val="both"/>
        <w:rPr>
          <w:rFonts w:cstheme="minorHAnsi"/>
          <w:bCs/>
          <w:lang w:val="es-ES"/>
        </w:rPr>
      </w:pPr>
      <w:r w:rsidRPr="00C26926">
        <w:rPr>
          <w:rFonts w:cstheme="minorHAnsi"/>
          <w:bCs/>
          <w:lang w:val="es-ES"/>
        </w:rPr>
        <w:t xml:space="preserve">declarar a una firma, entidad o individuo </w:t>
      </w:r>
      <w:proofErr w:type="gramStart"/>
      <w:r w:rsidRPr="00C26926">
        <w:rPr>
          <w:rFonts w:cstheme="minorHAnsi"/>
          <w:bCs/>
          <w:lang w:val="es-ES"/>
        </w:rPr>
        <w:t>inelegible,  en</w:t>
      </w:r>
      <w:proofErr w:type="gramEnd"/>
      <w:r w:rsidRPr="00C26926">
        <w:rPr>
          <w:rFonts w:cstheme="minorHAnsi"/>
          <w:bCs/>
          <w:lang w:val="es-ES"/>
        </w:rPr>
        <w:t xml:space="preserve"> forma permanente o por un período determinado de tiempo, para la participación y/o la adjudicación de contratos adicionales financiados con recursos del Grupo BID;</w:t>
      </w:r>
    </w:p>
    <w:p w14:paraId="7E086548" w14:textId="77777777" w:rsidR="00C26926" w:rsidRPr="00C26926" w:rsidRDefault="00C26926" w:rsidP="00CF6B55">
      <w:pPr>
        <w:numPr>
          <w:ilvl w:val="0"/>
          <w:numId w:val="40"/>
        </w:numPr>
        <w:spacing w:line="240" w:lineRule="auto"/>
        <w:ind w:left="2311"/>
        <w:jc w:val="both"/>
        <w:rPr>
          <w:rFonts w:cstheme="minorHAnsi"/>
          <w:bCs/>
          <w:lang w:val="es-ES"/>
        </w:rPr>
      </w:pPr>
      <w:r w:rsidRPr="00C26926">
        <w:rPr>
          <w:rFonts w:cstheme="minorHAnsi"/>
          <w:bCs/>
          <w:lang w:val="es-ES"/>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232277C4" w14:textId="77777777" w:rsidR="00C26926" w:rsidRPr="00C26926" w:rsidRDefault="00C26926" w:rsidP="00CF6B55">
      <w:pPr>
        <w:numPr>
          <w:ilvl w:val="0"/>
          <w:numId w:val="40"/>
        </w:numPr>
        <w:spacing w:line="240" w:lineRule="auto"/>
        <w:ind w:left="2311"/>
        <w:jc w:val="both"/>
        <w:rPr>
          <w:rFonts w:cstheme="minorHAnsi"/>
          <w:bCs/>
          <w:lang w:val="es-ES"/>
        </w:rPr>
      </w:pPr>
      <w:r w:rsidRPr="00C26926">
        <w:rPr>
          <w:rFonts w:cstheme="minorHAnsi"/>
          <w:bCs/>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7C59505F" w14:textId="77777777" w:rsidR="00C26926" w:rsidRPr="00C26926" w:rsidRDefault="00C26926" w:rsidP="00CF6B55">
      <w:pPr>
        <w:numPr>
          <w:ilvl w:val="0"/>
          <w:numId w:val="40"/>
        </w:numPr>
        <w:spacing w:line="240" w:lineRule="auto"/>
        <w:ind w:left="2311"/>
        <w:jc w:val="both"/>
        <w:rPr>
          <w:rFonts w:cstheme="minorHAnsi"/>
          <w:bCs/>
          <w:lang w:val="es-ES"/>
        </w:rPr>
      </w:pPr>
      <w:r w:rsidRPr="00C26926">
        <w:rPr>
          <w:rFonts w:cstheme="minorHAnsi"/>
          <w:bCs/>
          <w:lang w:val="es-ES"/>
        </w:rPr>
        <w:t>remitir el tema a las autoridades nacionales pertinentes encargadas de hacer cumplir las leyes.</w:t>
      </w:r>
    </w:p>
    <w:p w14:paraId="096D593B" w14:textId="77777777" w:rsidR="00C26926" w:rsidRPr="00C26926" w:rsidRDefault="00C26926" w:rsidP="00CF6B55">
      <w:pPr>
        <w:numPr>
          <w:ilvl w:val="0"/>
          <w:numId w:val="41"/>
        </w:numPr>
        <w:spacing w:line="240" w:lineRule="auto"/>
        <w:ind w:left="1069"/>
        <w:jc w:val="both"/>
        <w:rPr>
          <w:rFonts w:cstheme="minorHAnsi"/>
          <w:lang w:val="es-ES"/>
        </w:rPr>
      </w:pPr>
      <w:r w:rsidRPr="00C26926">
        <w:rPr>
          <w:rFonts w:cstheme="minorHAnsi"/>
          <w:lang w:val="es-ES"/>
        </w:rPr>
        <w:t>Lo dispuesto en los incisos (i) y (</w:t>
      </w:r>
      <w:proofErr w:type="spellStart"/>
      <w:r w:rsidRPr="00C26926">
        <w:rPr>
          <w:rFonts w:cstheme="minorHAnsi"/>
          <w:lang w:val="es-ES"/>
        </w:rPr>
        <w:t>ii</w:t>
      </w:r>
      <w:proofErr w:type="spellEnd"/>
      <w:r w:rsidRPr="00C26926">
        <w:rPr>
          <w:rFonts w:cstheme="minorHAnsi"/>
          <w:lang w:val="es-ES"/>
        </w:rPr>
        <w:t xml:space="preserve">) de la </w:t>
      </w:r>
      <w:proofErr w:type="spellStart"/>
      <w:r w:rsidRPr="00C26926">
        <w:rPr>
          <w:rFonts w:cstheme="minorHAnsi"/>
          <w:lang w:val="es-ES"/>
        </w:rPr>
        <w:t>Subcláusula</w:t>
      </w:r>
      <w:proofErr w:type="spellEnd"/>
      <w:r w:rsidRPr="00C26926">
        <w:rPr>
          <w:rFonts w:cstheme="minorHAnsi"/>
          <w:lang w:val="es-ES"/>
        </w:rPr>
        <w:t xml:space="preserve"> 10.1 (b) se aplicará también en los casos en que las </w:t>
      </w:r>
      <w:r w:rsidRPr="00C26926">
        <w:rPr>
          <w:rFonts w:cstheme="minorHAnsi"/>
          <w:bCs/>
          <w:lang w:val="es-ES"/>
        </w:rPr>
        <w:t>partes</w:t>
      </w:r>
      <w:r w:rsidRPr="00C26926">
        <w:rPr>
          <w:rFonts w:cstheme="minorHAnsi"/>
          <w:lang w:val="es-ES"/>
        </w:rPr>
        <w:t xml:space="preserve"> hayan sido declaradas temporalmente inelegibles para la adjudicación de nuevos contratos en espera de que se adopte una decisión definitiva en un proceso de sanción, u otra resolución.</w:t>
      </w:r>
    </w:p>
    <w:p w14:paraId="4304E4B4" w14:textId="77777777" w:rsidR="00C26926" w:rsidRPr="00C26926" w:rsidRDefault="00C26926" w:rsidP="00CF6B55">
      <w:pPr>
        <w:numPr>
          <w:ilvl w:val="0"/>
          <w:numId w:val="41"/>
        </w:numPr>
        <w:spacing w:line="240" w:lineRule="auto"/>
        <w:ind w:left="1069"/>
        <w:jc w:val="both"/>
        <w:rPr>
          <w:rFonts w:cstheme="minorHAnsi"/>
          <w:lang w:val="es-ES"/>
        </w:rPr>
      </w:pPr>
      <w:r w:rsidRPr="00C26926">
        <w:rPr>
          <w:rFonts w:cstheme="minorHAnsi"/>
          <w:lang w:val="es-ES"/>
        </w:rPr>
        <w:t xml:space="preserve">La </w:t>
      </w:r>
      <w:r w:rsidRPr="00C26926">
        <w:rPr>
          <w:rFonts w:cstheme="minorHAnsi"/>
          <w:bCs/>
          <w:lang w:val="es-ES"/>
        </w:rPr>
        <w:t>imposición</w:t>
      </w:r>
      <w:r w:rsidRPr="00C26926">
        <w:rPr>
          <w:rFonts w:cstheme="minorHAnsi"/>
          <w:lang w:val="es-ES"/>
        </w:rPr>
        <w:t xml:space="preserve"> de cualquier medida definitiva que sea tomada por el Banco de conformidad con las provisiones referidas anteriormente será de carácter público.</w:t>
      </w:r>
    </w:p>
    <w:p w14:paraId="2DC6B70A" w14:textId="77777777" w:rsidR="00C26926" w:rsidRPr="00C26926" w:rsidRDefault="00C26926" w:rsidP="00CF6B55">
      <w:pPr>
        <w:numPr>
          <w:ilvl w:val="0"/>
          <w:numId w:val="41"/>
        </w:numPr>
        <w:spacing w:line="240" w:lineRule="auto"/>
        <w:ind w:left="1069"/>
        <w:jc w:val="both"/>
        <w:rPr>
          <w:rFonts w:cstheme="minorHAnsi"/>
          <w:lang w:val="es-ES"/>
        </w:rPr>
      </w:pPr>
      <w:r w:rsidRPr="00C26926">
        <w:rPr>
          <w:rFonts w:cstheme="minorHAnsi"/>
          <w:lang w:val="es-ES"/>
        </w:rPr>
        <w:t>Con base en el Acuerdo de Reconocimiento Mutuo de Decisiones de Inhabilitación firmado con otras Instituciones Financieras Internacionales (</w:t>
      </w:r>
      <w:proofErr w:type="spellStart"/>
      <w:r w:rsidRPr="00C26926">
        <w:rPr>
          <w:rFonts w:cstheme="minorHAnsi"/>
          <w:lang w:val="es-ES"/>
        </w:rPr>
        <w:t>IFIs</w:t>
      </w:r>
      <w:proofErr w:type="spellEnd"/>
      <w:r w:rsidRPr="00C26926">
        <w:rPr>
          <w:rFonts w:cstheme="minorHAnsi"/>
          <w:lang w:val="es-ES"/>
        </w:rPr>
        <w:t xml:space="preserve">), cualquier firma, entidad o individuo participando en una actividad financiada por el Banco o actuando como oferentes, proveedores de bienes, contratistas, consultores, miembros del personal, </w:t>
      </w:r>
      <w:r w:rsidRPr="00C26926">
        <w:rPr>
          <w:rFonts w:cstheme="minorHAnsi"/>
          <w:bCs/>
          <w:lang w:val="es-ES"/>
        </w:rPr>
        <w:t>subcontratistas</w:t>
      </w:r>
      <w:r w:rsidRPr="00C26926">
        <w:rPr>
          <w:rFonts w:cstheme="minorHAnsi"/>
          <w:lang w:val="es-ES"/>
        </w:rPr>
        <w:t xml:space="preserve">, </w:t>
      </w:r>
      <w:proofErr w:type="spellStart"/>
      <w:r w:rsidRPr="00C26926">
        <w:rPr>
          <w:rFonts w:cstheme="minorHAnsi"/>
          <w:lang w:val="es-ES"/>
        </w:rPr>
        <w:t>subconsultores</w:t>
      </w:r>
      <w:proofErr w:type="spellEnd"/>
      <w:r w:rsidRPr="00C26926">
        <w:rPr>
          <w:rFonts w:cstheme="minorHAnsi"/>
          <w:lang w:val="es-ES"/>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3B68D8D1" w14:textId="77777777" w:rsidR="00C26926" w:rsidRPr="00C26926" w:rsidRDefault="00C26926" w:rsidP="00CF6B55">
      <w:pPr>
        <w:numPr>
          <w:ilvl w:val="0"/>
          <w:numId w:val="41"/>
        </w:numPr>
        <w:spacing w:line="240" w:lineRule="auto"/>
        <w:ind w:left="1069"/>
        <w:jc w:val="both"/>
        <w:rPr>
          <w:rFonts w:cstheme="minorHAnsi"/>
          <w:lang w:val="es-ES"/>
        </w:rPr>
      </w:pPr>
      <w:r w:rsidRPr="00C26926">
        <w:rPr>
          <w:rFonts w:cstheme="minorHAnsi"/>
          <w:lang w:val="es-ES"/>
        </w:rPr>
        <w:t xml:space="preserve">El Banco exige que los licitantes, oferentes, proponentes, solicitantes, proveedores de </w:t>
      </w:r>
      <w:r w:rsidRPr="00C26926">
        <w:rPr>
          <w:rFonts w:cstheme="minorHAnsi"/>
          <w:bCs/>
          <w:lang w:val="es-ES"/>
        </w:rPr>
        <w:t>bienes</w:t>
      </w:r>
      <w:r w:rsidRPr="00C26926">
        <w:rPr>
          <w:rFonts w:cstheme="minorHAnsi"/>
          <w:lang w:val="es-ES"/>
        </w:rPr>
        <w:t xml:space="preserve"> y sus representantes o agentes, contratistas, consultores, funcionarios o </w:t>
      </w:r>
      <w:proofErr w:type="gramStart"/>
      <w:r w:rsidRPr="00C26926">
        <w:rPr>
          <w:rFonts w:cstheme="minorHAnsi"/>
          <w:lang w:val="es-ES"/>
        </w:rPr>
        <w:t>empleados,  subcontratistas</w:t>
      </w:r>
      <w:proofErr w:type="gramEnd"/>
      <w:r w:rsidRPr="00C26926">
        <w:rPr>
          <w:rFonts w:cstheme="minorHAnsi"/>
          <w:lang w:val="es-ES"/>
        </w:rPr>
        <w:t xml:space="preserve">, </w:t>
      </w:r>
      <w:proofErr w:type="spellStart"/>
      <w:r w:rsidRPr="00C26926">
        <w:rPr>
          <w:rFonts w:cstheme="minorHAnsi"/>
          <w:lang w:val="es-ES"/>
        </w:rPr>
        <w:t>subconsultores</w:t>
      </w:r>
      <w:proofErr w:type="spellEnd"/>
      <w:r w:rsidRPr="00C26926">
        <w:rPr>
          <w:rFonts w:cstheme="minorHAnsi"/>
          <w:lang w:val="es-ES"/>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w:t>
      </w:r>
      <w:proofErr w:type="spellStart"/>
      <w:r w:rsidRPr="00C26926">
        <w:rPr>
          <w:rFonts w:cstheme="minorHAnsi"/>
          <w:lang w:val="es-ES"/>
        </w:rPr>
        <w:t>subconsultor</w:t>
      </w:r>
      <w:proofErr w:type="spellEnd"/>
      <w:r w:rsidRPr="00C26926">
        <w:rPr>
          <w:rFonts w:cstheme="minorHAnsi"/>
          <w:lang w:val="es-ES"/>
        </w:rPr>
        <w:t xml:space="preserve">, proveedor de servicios y concesionario deberá </w:t>
      </w:r>
      <w:r w:rsidRPr="00C26926">
        <w:rPr>
          <w:rFonts w:cstheme="minorHAnsi"/>
          <w:lang w:val="es-ES"/>
        </w:rPr>
        <w:lastRenderedPageBreak/>
        <w:t xml:space="preserve">prestar plena asistencia al Banco en su investigación. El Banco también requiere que los licitantes, oferentes, proponentes, solicitantes, proveedores de bienes y sus representantes o agentes, contratistas, consultores, miembros del personal, subcontratistas, </w:t>
      </w:r>
      <w:proofErr w:type="spellStart"/>
      <w:r w:rsidRPr="00C26926">
        <w:rPr>
          <w:rFonts w:cstheme="minorHAnsi"/>
          <w:lang w:val="es-ES"/>
        </w:rPr>
        <w:t>subconsultores</w:t>
      </w:r>
      <w:proofErr w:type="spellEnd"/>
      <w:r w:rsidRPr="00C26926">
        <w:rPr>
          <w:rFonts w:cstheme="minorHAnsi"/>
          <w:lang w:val="es-ES"/>
        </w:rPr>
        <w:t>, proveedores de servicios y concesionarios: (i) conserven todos los documentos y registros relacionados con actividades financiadas por el Banco por un período de siete (7) años luego de terminado el trabajo contemplado en el respectivo contrato; y (</w:t>
      </w:r>
      <w:proofErr w:type="spellStart"/>
      <w:r w:rsidRPr="00C26926">
        <w:rPr>
          <w:rFonts w:cstheme="minorHAnsi"/>
          <w:lang w:val="es-ES"/>
        </w:rPr>
        <w:t>ii</w:t>
      </w:r>
      <w:proofErr w:type="spellEnd"/>
      <w:r w:rsidRPr="00C26926">
        <w:rPr>
          <w:rFonts w:cstheme="minorHAnsi"/>
          <w:lang w:val="es-ES"/>
        </w:rPr>
        <w:t>) entreguen todo documento necesario para la investigación de denuncias de comisión de Prácticas Prohibidas y (</w:t>
      </w:r>
      <w:proofErr w:type="spellStart"/>
      <w:r w:rsidRPr="00C26926">
        <w:rPr>
          <w:rFonts w:cstheme="minorHAnsi"/>
          <w:lang w:val="es-ES"/>
        </w:rPr>
        <w:t>iii</w:t>
      </w:r>
      <w:proofErr w:type="spellEnd"/>
      <w:r w:rsidRPr="00C26926">
        <w:rPr>
          <w:rFonts w:cstheme="minorHAnsi"/>
          <w:lang w:val="es-ES"/>
        </w:rPr>
        <w:t xml:space="preserve">) aseguren que  los empleados o agentes de los licitantes, oferentes, proponentes, solicitantes, proveedores de bienes y sus representantes o agentes, contratistas, consultores, subcontratistas, </w:t>
      </w:r>
      <w:proofErr w:type="spellStart"/>
      <w:r w:rsidRPr="00C26926">
        <w:rPr>
          <w:rFonts w:cstheme="minorHAnsi"/>
          <w:lang w:val="es-ES"/>
        </w:rPr>
        <w:t>subconsultores</w:t>
      </w:r>
      <w:proofErr w:type="spellEnd"/>
      <w:r w:rsidRPr="00C26926">
        <w:rPr>
          <w:rFonts w:cstheme="minorHAnsi"/>
          <w:lang w:val="es-ES"/>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w:t>
      </w:r>
      <w:proofErr w:type="spellStart"/>
      <w:r w:rsidRPr="00C26926">
        <w:rPr>
          <w:rFonts w:cstheme="minorHAnsi"/>
          <w:lang w:val="es-ES"/>
        </w:rPr>
        <w:t>subconsultor</w:t>
      </w:r>
      <w:proofErr w:type="spellEnd"/>
      <w:r w:rsidRPr="00C26926">
        <w:rPr>
          <w:rFonts w:cstheme="minorHAnsi"/>
          <w:lang w:val="es-ES"/>
        </w:rPr>
        <w:t xml:space="preserve">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sidRPr="00C26926">
        <w:rPr>
          <w:rFonts w:cstheme="minorHAnsi"/>
          <w:lang w:val="es-ES"/>
        </w:rPr>
        <w:t>subconsultor</w:t>
      </w:r>
      <w:proofErr w:type="spellEnd"/>
      <w:r w:rsidRPr="00C26926">
        <w:rPr>
          <w:rFonts w:cstheme="minorHAnsi"/>
          <w:lang w:val="es-ES"/>
        </w:rPr>
        <w:t>, proveedor de servicios, o concesionario;</w:t>
      </w:r>
    </w:p>
    <w:p w14:paraId="4052B021" w14:textId="77777777" w:rsidR="00C26926" w:rsidRPr="00C26926" w:rsidRDefault="00C26926" w:rsidP="00CF6B55">
      <w:pPr>
        <w:numPr>
          <w:ilvl w:val="0"/>
          <w:numId w:val="41"/>
        </w:numPr>
        <w:spacing w:line="240" w:lineRule="auto"/>
        <w:ind w:left="1069"/>
        <w:jc w:val="both"/>
        <w:rPr>
          <w:rFonts w:cstheme="minorHAnsi"/>
          <w:lang w:val="es-ES"/>
        </w:rPr>
      </w:pPr>
      <w:r w:rsidRPr="00C26926">
        <w:rPr>
          <w:rFonts w:cstheme="minorHAnsi"/>
          <w:lang w:val="es-ES"/>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w:t>
      </w:r>
      <w:proofErr w:type="spellStart"/>
      <w:r w:rsidRPr="00C26926">
        <w:rPr>
          <w:rFonts w:cstheme="minorHAnsi"/>
          <w:lang w:val="es-ES"/>
        </w:rPr>
        <w:t>subconsultores</w:t>
      </w:r>
      <w:proofErr w:type="spellEnd"/>
      <w:r w:rsidRPr="00C26926">
        <w:rPr>
          <w:rFonts w:cstheme="minorHAnsi"/>
          <w:lang w:val="es-ES"/>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3F3BB289" w14:textId="77777777" w:rsidR="00C26926" w:rsidRPr="00C26926" w:rsidRDefault="00C26926" w:rsidP="00CF6B55">
      <w:pPr>
        <w:pStyle w:val="Prrafodelista"/>
        <w:numPr>
          <w:ilvl w:val="0"/>
          <w:numId w:val="44"/>
        </w:numPr>
        <w:spacing w:line="240" w:lineRule="auto"/>
        <w:ind w:hanging="357"/>
        <w:contextualSpacing w:val="0"/>
        <w:jc w:val="both"/>
        <w:rPr>
          <w:rFonts w:cstheme="minorHAnsi"/>
          <w:lang w:val="es-ES"/>
        </w:rPr>
      </w:pPr>
      <w:r w:rsidRPr="00C26926">
        <w:rPr>
          <w:rFonts w:cstheme="minorHAnsi"/>
          <w:lang w:val="es-ES"/>
        </w:rPr>
        <w:t>El Consultor declara y garantiza:</w:t>
      </w:r>
    </w:p>
    <w:p w14:paraId="703D15B9" w14:textId="77777777" w:rsidR="00C26926" w:rsidRPr="00C26926" w:rsidRDefault="00C26926" w:rsidP="00CF6B55">
      <w:pPr>
        <w:pStyle w:val="Prrafodelista"/>
        <w:numPr>
          <w:ilvl w:val="0"/>
          <w:numId w:val="42"/>
        </w:numPr>
        <w:spacing w:before="120" w:after="0" w:line="240" w:lineRule="auto"/>
        <w:ind w:left="1431" w:hanging="357"/>
        <w:contextualSpacing w:val="0"/>
        <w:jc w:val="both"/>
        <w:rPr>
          <w:rFonts w:cstheme="minorHAnsi"/>
          <w:lang w:val="es-ES"/>
        </w:rPr>
      </w:pPr>
      <w:r w:rsidRPr="00C26926">
        <w:rPr>
          <w:rFonts w:cstheme="minorHAnsi"/>
          <w:lang w:val="es-ES"/>
        </w:rPr>
        <w:t>que ha leído y entendido las definiciones de Prácticas Prohibidas del Banco y las sanciones aplicables de conformidad con los Procedimientos de Sanciones;</w:t>
      </w:r>
    </w:p>
    <w:p w14:paraId="72773FE2" w14:textId="77777777" w:rsidR="00C26926" w:rsidRPr="00C26926" w:rsidRDefault="00C26926" w:rsidP="00CF6B55">
      <w:pPr>
        <w:pStyle w:val="Prrafodelista"/>
        <w:numPr>
          <w:ilvl w:val="0"/>
          <w:numId w:val="42"/>
        </w:numPr>
        <w:spacing w:before="120" w:after="0" w:line="240" w:lineRule="auto"/>
        <w:ind w:left="1425" w:hanging="357"/>
        <w:contextualSpacing w:val="0"/>
        <w:jc w:val="both"/>
        <w:rPr>
          <w:rFonts w:cstheme="minorHAnsi"/>
          <w:lang w:val="es-ES"/>
        </w:rPr>
      </w:pPr>
      <w:r w:rsidRPr="00C26926">
        <w:rPr>
          <w:rFonts w:cstheme="minorHAnsi"/>
          <w:lang w:val="es-ES"/>
        </w:rPr>
        <w:t>que no ha incurrido o no incurrirán en ninguna Práctica Prohibida descrita en este documento durante los procesos de selección, negociación, adjudicación o ejecución de este contrato;</w:t>
      </w:r>
    </w:p>
    <w:p w14:paraId="63DAADAC" w14:textId="77777777" w:rsidR="00C26926" w:rsidRPr="00C26926" w:rsidRDefault="00C26926" w:rsidP="00CF6B55">
      <w:pPr>
        <w:pStyle w:val="Prrafodelista"/>
        <w:numPr>
          <w:ilvl w:val="0"/>
          <w:numId w:val="42"/>
        </w:numPr>
        <w:spacing w:before="120" w:after="0" w:line="240" w:lineRule="auto"/>
        <w:ind w:left="1425" w:hanging="357"/>
        <w:contextualSpacing w:val="0"/>
        <w:jc w:val="both"/>
        <w:rPr>
          <w:rFonts w:cstheme="minorHAnsi"/>
          <w:lang w:val="es-ES"/>
        </w:rPr>
      </w:pPr>
      <w:r w:rsidRPr="00C26926">
        <w:rPr>
          <w:rFonts w:cstheme="minorHAnsi"/>
          <w:lang w:val="es-ES"/>
        </w:rPr>
        <w:t>que no ha tergiversado ni ocultado ningún hecho sustancial durante los procesos de selección, negociación, adjudicación o ejecución de este contrato;</w:t>
      </w:r>
    </w:p>
    <w:p w14:paraId="574580F7" w14:textId="77777777" w:rsidR="00C26926" w:rsidRPr="00C26926" w:rsidRDefault="00C26926" w:rsidP="00CF6B55">
      <w:pPr>
        <w:pStyle w:val="Prrafodelista"/>
        <w:numPr>
          <w:ilvl w:val="0"/>
          <w:numId w:val="42"/>
        </w:numPr>
        <w:spacing w:before="120" w:after="0" w:line="240" w:lineRule="auto"/>
        <w:ind w:left="1425" w:hanging="357"/>
        <w:contextualSpacing w:val="0"/>
        <w:jc w:val="both"/>
        <w:rPr>
          <w:rFonts w:cstheme="minorHAnsi"/>
          <w:lang w:val="es-ES"/>
        </w:rPr>
      </w:pPr>
      <w:r w:rsidRPr="00C26926">
        <w:rPr>
          <w:rFonts w:cstheme="minorHAnsi"/>
          <w:lang w:val="es-ES"/>
        </w:rPr>
        <w:lastRenderedPageBreak/>
        <w:t xml:space="preserve">que ni ellos ni sus agentes, subcontratistas, </w:t>
      </w:r>
      <w:proofErr w:type="spellStart"/>
      <w:r w:rsidRPr="00C26926">
        <w:rPr>
          <w:rFonts w:cstheme="minorHAnsi"/>
          <w:lang w:val="es-ES"/>
        </w:rPr>
        <w:t>subconsultores</w:t>
      </w:r>
      <w:proofErr w:type="spellEnd"/>
      <w:r w:rsidRPr="00C26926">
        <w:rPr>
          <w:rFonts w:cstheme="minorHAnsi"/>
          <w:lang w:val="es-ES"/>
        </w:rPr>
        <w:t xml:space="preserve">, directores, personal clave o accionistas principales son inelegibles para la adjudicación de contratos financiados por el Banco; </w:t>
      </w:r>
    </w:p>
    <w:p w14:paraId="207169A3" w14:textId="77777777" w:rsidR="00C26926" w:rsidRPr="00C26926" w:rsidRDefault="00C26926" w:rsidP="00CF6B55">
      <w:pPr>
        <w:pStyle w:val="Prrafodelista"/>
        <w:numPr>
          <w:ilvl w:val="0"/>
          <w:numId w:val="42"/>
        </w:numPr>
        <w:spacing w:before="120" w:after="0" w:line="240" w:lineRule="auto"/>
        <w:ind w:left="1425" w:hanging="357"/>
        <w:contextualSpacing w:val="0"/>
        <w:jc w:val="both"/>
        <w:rPr>
          <w:rFonts w:cstheme="minorHAnsi"/>
          <w:lang w:val="es-ES"/>
        </w:rPr>
      </w:pPr>
      <w:r w:rsidRPr="00C26926">
        <w:rPr>
          <w:rFonts w:cstheme="minorHAnsi"/>
          <w:lang w:val="es-ES"/>
        </w:rPr>
        <w:t>que ha declarado todas las comisiones, honorarios de representantes o agentes, pagos por servicios de facilitación o acuerdos para compartir ingresos relacionados con actividades financiadas por el Banco; y</w:t>
      </w:r>
    </w:p>
    <w:p w14:paraId="39EE46E4" w14:textId="77777777" w:rsidR="00C26926" w:rsidRPr="00C26926" w:rsidRDefault="00C26926" w:rsidP="00CF6B55">
      <w:pPr>
        <w:pStyle w:val="Prrafodelista"/>
        <w:numPr>
          <w:ilvl w:val="0"/>
          <w:numId w:val="42"/>
        </w:numPr>
        <w:spacing w:before="120" w:after="0" w:line="240" w:lineRule="auto"/>
        <w:ind w:left="1425" w:hanging="357"/>
        <w:contextualSpacing w:val="0"/>
        <w:jc w:val="both"/>
        <w:rPr>
          <w:rFonts w:cstheme="minorHAnsi"/>
          <w:lang w:val="es-ES"/>
        </w:rPr>
      </w:pPr>
      <w:r w:rsidRPr="00C26926">
        <w:rPr>
          <w:rFonts w:cstheme="minorHAnsi"/>
          <w:lang w:val="es-ES"/>
        </w:rPr>
        <w:t xml:space="preserve">que reconocen que el incumplimiento de cualquiera de estas garantías podrá dar lugar a la imposición por el Banco de una o más de las medidas descritas en la </w:t>
      </w:r>
      <w:proofErr w:type="spellStart"/>
      <w:r w:rsidRPr="00C26926">
        <w:rPr>
          <w:rFonts w:cstheme="minorHAnsi"/>
          <w:highlight w:val="yellow"/>
          <w:lang w:val="es-ES"/>
        </w:rPr>
        <w:t>Subcláusula</w:t>
      </w:r>
      <w:proofErr w:type="spellEnd"/>
      <w:r w:rsidRPr="00C26926">
        <w:rPr>
          <w:rFonts w:cstheme="minorHAnsi"/>
          <w:highlight w:val="yellow"/>
          <w:lang w:val="es-ES"/>
        </w:rPr>
        <w:t xml:space="preserve"> 10.1 (b</w:t>
      </w:r>
      <w:r w:rsidRPr="00C26926">
        <w:rPr>
          <w:rFonts w:cstheme="minorHAnsi"/>
          <w:lang w:val="es-ES"/>
        </w:rPr>
        <w:t>).</w:t>
      </w:r>
    </w:p>
    <w:p w14:paraId="4CBA39B0" w14:textId="77777777" w:rsidR="00C26926" w:rsidRPr="00C26926" w:rsidRDefault="00C26926" w:rsidP="00C26926">
      <w:pPr>
        <w:rPr>
          <w:rFonts w:cstheme="minorHAnsi"/>
          <w:lang w:val="es-CO"/>
        </w:rPr>
      </w:pPr>
    </w:p>
    <w:p w14:paraId="16BC3C42" w14:textId="77777777" w:rsidR="00706430" w:rsidRPr="00C26926" w:rsidRDefault="00706430" w:rsidP="00706430">
      <w:pPr>
        <w:spacing w:before="120" w:after="120"/>
        <w:rPr>
          <w:rFonts w:eastAsia="Times New Roman" w:cstheme="minorHAnsi"/>
          <w:color w:val="0070C0"/>
          <w:lang w:val="es-CO"/>
        </w:rPr>
      </w:pPr>
    </w:p>
    <w:p w14:paraId="16BC3C43" w14:textId="77777777" w:rsidR="00A87368" w:rsidRPr="009F3452" w:rsidRDefault="00A87368" w:rsidP="00706430">
      <w:pPr>
        <w:spacing w:before="120" w:after="120"/>
        <w:rPr>
          <w:rFonts w:eastAsia="Times New Roman" w:cs="Calibri"/>
          <w:color w:val="0070C0"/>
          <w:lang w:val="es-CO"/>
        </w:rPr>
        <w:sectPr w:rsidR="00A87368" w:rsidRPr="009F3452" w:rsidSect="00FB271F">
          <w:headerReference w:type="default" r:id="rId27"/>
          <w:pgSz w:w="12240" w:h="15840"/>
          <w:pgMar w:top="1440" w:right="1440" w:bottom="1440" w:left="1440" w:header="720" w:footer="720" w:gutter="0"/>
          <w:cols w:space="720"/>
          <w:docGrid w:linePitch="360"/>
        </w:sectPr>
      </w:pPr>
    </w:p>
    <w:p w14:paraId="16BC3C44" w14:textId="77777777" w:rsidR="00A87368" w:rsidRPr="009F3452" w:rsidRDefault="004F1B7A" w:rsidP="00A87368">
      <w:pPr>
        <w:pStyle w:val="Ttulo1"/>
        <w:spacing w:line="240" w:lineRule="auto"/>
        <w:jc w:val="center"/>
        <w:rPr>
          <w:rFonts w:asciiTheme="minorHAnsi" w:hAnsiTheme="minorHAnsi" w:cs="Calibri"/>
          <w:sz w:val="32"/>
          <w:szCs w:val="20"/>
        </w:rPr>
      </w:pPr>
      <w:bookmarkStart w:id="64" w:name="_Toc357693580"/>
      <w:r w:rsidRPr="009F3452">
        <w:rPr>
          <w:rFonts w:asciiTheme="minorHAnsi" w:hAnsiTheme="minorHAnsi" w:cstheme="minorHAnsi"/>
          <w:color w:val="auto"/>
        </w:rPr>
        <w:lastRenderedPageBreak/>
        <w:t xml:space="preserve">Anexo </w:t>
      </w:r>
      <w:r w:rsidR="00A87368" w:rsidRPr="009F3452">
        <w:rPr>
          <w:rFonts w:asciiTheme="minorHAnsi" w:hAnsiTheme="minorHAnsi" w:cstheme="minorHAnsi"/>
          <w:color w:val="auto"/>
        </w:rPr>
        <w:t>2: El</w:t>
      </w:r>
      <w:r w:rsidRPr="009F3452">
        <w:rPr>
          <w:rFonts w:asciiTheme="minorHAnsi" w:hAnsiTheme="minorHAnsi" w:cstheme="minorHAnsi"/>
          <w:color w:val="auto"/>
        </w:rPr>
        <w:t>egibilidad</w:t>
      </w:r>
      <w:bookmarkEnd w:id="64"/>
    </w:p>
    <w:p w14:paraId="16BC3C45" w14:textId="77777777" w:rsidR="00A87368" w:rsidRPr="009F3452" w:rsidRDefault="00A87368" w:rsidP="00A87368">
      <w:pPr>
        <w:ind w:right="-72"/>
        <w:jc w:val="both"/>
        <w:rPr>
          <w:rFonts w:cstheme="minorHAnsi"/>
          <w:lang w:val="es-CO"/>
        </w:rPr>
      </w:pPr>
    </w:p>
    <w:p w14:paraId="16BC3C46" w14:textId="77777777" w:rsidR="00D76345" w:rsidRPr="009F3452" w:rsidRDefault="00D76345" w:rsidP="00D76345">
      <w:pPr>
        <w:spacing w:before="120" w:after="120" w:line="240" w:lineRule="auto"/>
        <w:ind w:right="-72"/>
        <w:jc w:val="both"/>
        <w:rPr>
          <w:rFonts w:cstheme="minorHAnsi"/>
          <w:lang w:val="es-CO"/>
        </w:rPr>
      </w:pPr>
      <w:r w:rsidRPr="009F3452">
        <w:rPr>
          <w:rFonts w:cstheme="minorHAnsi"/>
          <w:lang w:val="es-CO"/>
        </w:rPr>
        <w:t xml:space="preserve">Los Consultores y sus Subcontratistas deberán tener la nacionalidad del país miembro del Banco. </w:t>
      </w:r>
    </w:p>
    <w:p w14:paraId="16BC3C47" w14:textId="77777777" w:rsidR="00D76345" w:rsidRPr="009F3452" w:rsidRDefault="00D76345" w:rsidP="00D76345">
      <w:pPr>
        <w:spacing w:before="120" w:after="120" w:line="240" w:lineRule="auto"/>
        <w:jc w:val="both"/>
        <w:rPr>
          <w:rFonts w:cstheme="minorHAnsi"/>
          <w:i/>
          <w:color w:val="0066FF"/>
          <w:lang w:val="es-CO"/>
        </w:rPr>
      </w:pPr>
      <w:r w:rsidRPr="009F3452">
        <w:rPr>
          <w:rFonts w:cstheme="minorHAnsi"/>
          <w:i/>
          <w:color w:val="0066FF"/>
          <w:lang w:val="es-CO"/>
        </w:rPr>
        <w:t>[</w:t>
      </w:r>
      <w:r w:rsidR="00670E7F">
        <w:rPr>
          <w:rFonts w:cstheme="minorHAnsi"/>
          <w:i/>
          <w:color w:val="0066FF"/>
          <w:lang w:val="es-CO"/>
        </w:rPr>
        <w:t xml:space="preserve">La expresión “Banco” utilizada en este contrato incluye al BID, al Fondo Multilateral de Inversiones (FOMIN) y a cualquier otro fondo administrado por el Banco. </w:t>
      </w:r>
      <w:r w:rsidRPr="009F3452">
        <w:rPr>
          <w:rFonts w:cstheme="minorHAnsi"/>
          <w:i/>
          <w:color w:val="0066FF"/>
          <w:lang w:val="es-CO"/>
        </w:rPr>
        <w:t xml:space="preserve">La financiación podrá provenir del BID, </w:t>
      </w:r>
      <w:r w:rsidR="00670E7F">
        <w:rPr>
          <w:rFonts w:cstheme="minorHAnsi"/>
          <w:i/>
          <w:color w:val="0066FF"/>
          <w:lang w:val="es-CO"/>
        </w:rPr>
        <w:t xml:space="preserve">del </w:t>
      </w:r>
      <w:r w:rsidRPr="009F3452">
        <w:rPr>
          <w:rFonts w:cstheme="minorHAnsi"/>
          <w:i/>
          <w:color w:val="0066FF"/>
          <w:lang w:val="es-CO"/>
        </w:rPr>
        <w:t xml:space="preserve">FOMIN, u ocasionalmente, los contratos podrán ser financiados de recursos </w:t>
      </w:r>
      <w:proofErr w:type="gramStart"/>
      <w:r w:rsidRPr="009F3452">
        <w:rPr>
          <w:rFonts w:cstheme="minorHAnsi"/>
          <w:i/>
          <w:color w:val="0066FF"/>
          <w:lang w:val="es-CO"/>
        </w:rPr>
        <w:t>especiales  con</w:t>
      </w:r>
      <w:proofErr w:type="gramEnd"/>
      <w:r w:rsidRPr="009F3452">
        <w:rPr>
          <w:rFonts w:cstheme="minorHAnsi"/>
          <w:i/>
          <w:color w:val="0066FF"/>
          <w:lang w:val="es-CO"/>
        </w:rPr>
        <w:t xml:space="preserve"> restricciones adicionales sobre criterios de elegibilidad a un grupo de países miembros en particular</w:t>
      </w:r>
      <w:r w:rsidRPr="009F3452">
        <w:rPr>
          <w:rStyle w:val="nfasis"/>
          <w:rFonts w:cstheme="minorHAnsi"/>
          <w:iCs w:val="0"/>
          <w:color w:val="0066FF"/>
          <w:lang w:val="es-CO"/>
        </w:rPr>
        <w:t>. Cuando se seleccione la última opción, se deben mencionar los criterios de elegibilidad</w:t>
      </w:r>
      <w:r w:rsidR="00670E7F">
        <w:rPr>
          <w:rStyle w:val="nfasis"/>
          <w:rFonts w:cstheme="minorHAnsi"/>
          <w:iCs w:val="0"/>
          <w:color w:val="0066FF"/>
          <w:lang w:val="es-CO"/>
        </w:rPr>
        <w:t>.</w:t>
      </w:r>
      <w:r w:rsidR="00670E7F">
        <w:rPr>
          <w:rFonts w:cstheme="minorHAnsi"/>
          <w:i/>
          <w:color w:val="0066FF"/>
          <w:lang w:val="es-CO"/>
        </w:rPr>
        <w:t>]</w:t>
      </w:r>
    </w:p>
    <w:p w14:paraId="16BC3C48" w14:textId="77777777" w:rsidR="00670E7F" w:rsidRPr="00670E7F" w:rsidRDefault="00670E7F" w:rsidP="00D76345">
      <w:pPr>
        <w:spacing w:before="120" w:after="120" w:line="240" w:lineRule="auto"/>
        <w:jc w:val="both"/>
        <w:rPr>
          <w:rFonts w:cstheme="minorHAnsi"/>
          <w:b/>
          <w:lang w:val="es-CO"/>
        </w:rPr>
      </w:pPr>
      <w:r w:rsidRPr="00670E7F">
        <w:rPr>
          <w:rFonts w:cstheme="minorHAnsi"/>
          <w:b/>
          <w:lang w:val="es-CO"/>
        </w:rPr>
        <w:t>Lista de Países Miembros:</w:t>
      </w:r>
    </w:p>
    <w:p w14:paraId="16BC3C49" w14:textId="77777777" w:rsidR="00D76345" w:rsidRDefault="00670E7F" w:rsidP="00D76345">
      <w:pPr>
        <w:spacing w:before="120" w:after="120" w:line="240" w:lineRule="auto"/>
        <w:jc w:val="both"/>
        <w:rPr>
          <w:rFonts w:cstheme="minorHAnsi"/>
          <w:lang w:val="es-CO"/>
        </w:rPr>
      </w:pPr>
      <w:r w:rsidRPr="009F3452">
        <w:rPr>
          <w:rFonts w:cstheme="minorHAnsi"/>
          <w:lang w:val="es-CO"/>
        </w:rPr>
        <w:t xml:space="preserve"> </w:t>
      </w:r>
      <w:r w:rsidR="00D76345" w:rsidRPr="009F3452">
        <w:rPr>
          <w:rFonts w:cstheme="minorHAnsi"/>
          <w:lang w:val="es-CO"/>
        </w:rPr>
        <w:t>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w:t>
      </w:r>
      <w:r>
        <w:rPr>
          <w:rFonts w:cstheme="minorHAnsi"/>
          <w:lang w:val="es-CO"/>
        </w:rPr>
        <w:t xml:space="preserve"> &amp; Tobago, Uruguay y Venezuela.</w:t>
      </w:r>
    </w:p>
    <w:p w14:paraId="16BC3C4A" w14:textId="77777777" w:rsidR="00A417D7" w:rsidRPr="00A417D7" w:rsidRDefault="00A417D7" w:rsidP="00A417D7">
      <w:pPr>
        <w:spacing w:after="0" w:line="240" w:lineRule="auto"/>
        <w:rPr>
          <w:rFonts w:eastAsia="Times New Roman" w:cs="Times New Roman"/>
          <w:b/>
          <w:lang w:val="es-ES_tradnl"/>
        </w:rPr>
      </w:pPr>
      <w:r w:rsidRPr="00A417D7">
        <w:rPr>
          <w:rFonts w:eastAsia="Times New Roman" w:cs="Times New Roman"/>
          <w:b/>
          <w:lang w:val="es-ES_tradnl"/>
        </w:rPr>
        <w:t>Territorios elegibles</w:t>
      </w:r>
    </w:p>
    <w:p w14:paraId="16BC3C4B" w14:textId="77777777" w:rsidR="00A417D7" w:rsidRPr="00A417D7" w:rsidRDefault="00A417D7" w:rsidP="00CF6B55">
      <w:pPr>
        <w:numPr>
          <w:ilvl w:val="0"/>
          <w:numId w:val="39"/>
        </w:numPr>
        <w:spacing w:after="0" w:line="240" w:lineRule="auto"/>
        <w:rPr>
          <w:rFonts w:eastAsia="Times New Roman" w:cs="Times New Roman"/>
          <w:lang w:val="es-ES_tradnl"/>
        </w:rPr>
      </w:pPr>
      <w:r w:rsidRPr="00A417D7">
        <w:rPr>
          <w:rFonts w:eastAsia="Times New Roman" w:cs="Times New Roman"/>
          <w:lang w:val="es-ES_tradnl"/>
        </w:rPr>
        <w:t xml:space="preserve">Guadalupe, Guyana Francesa, Martinica, Reunión – por ser Departamentos de Francia. </w:t>
      </w:r>
    </w:p>
    <w:p w14:paraId="16BC3C4C" w14:textId="77777777" w:rsidR="00A417D7" w:rsidRPr="00A417D7" w:rsidRDefault="00A417D7" w:rsidP="00CF6B55">
      <w:pPr>
        <w:numPr>
          <w:ilvl w:val="0"/>
          <w:numId w:val="39"/>
        </w:numPr>
        <w:spacing w:after="0" w:line="240" w:lineRule="auto"/>
        <w:rPr>
          <w:rFonts w:eastAsia="Times New Roman" w:cs="Times New Roman"/>
          <w:lang w:val="es-ES_tradnl"/>
        </w:rPr>
      </w:pPr>
      <w:r w:rsidRPr="00A417D7">
        <w:rPr>
          <w:rFonts w:eastAsia="Times New Roman" w:cs="Times New Roman"/>
          <w:lang w:val="es-ES_tradnl"/>
        </w:rPr>
        <w:t>Islas Vírgenes Estadounidenses, Puerto Rico, Guam – por ser Territorios de los Estados Unidos de América.</w:t>
      </w:r>
    </w:p>
    <w:p w14:paraId="16BC3C4D" w14:textId="77777777" w:rsidR="00A417D7" w:rsidRPr="00A417D7" w:rsidRDefault="00E3709A" w:rsidP="00CF6B55">
      <w:pPr>
        <w:numPr>
          <w:ilvl w:val="0"/>
          <w:numId w:val="39"/>
        </w:numPr>
        <w:spacing w:after="0" w:line="240" w:lineRule="auto"/>
        <w:rPr>
          <w:rFonts w:eastAsia="Times New Roman" w:cs="Times New Roman"/>
          <w:lang w:val="es-ES_tradnl"/>
        </w:rPr>
      </w:pPr>
      <w:r>
        <w:rPr>
          <w:rFonts w:eastAsia="Times New Roman" w:cs="Times New Roman"/>
          <w:lang w:val="es-ES_tradnl"/>
        </w:rPr>
        <w:t>Aruba – p</w:t>
      </w:r>
      <w:r w:rsidR="00A417D7" w:rsidRPr="00A417D7">
        <w:rPr>
          <w:rFonts w:eastAsia="Times New Roman" w:cs="Times New Roman"/>
          <w:lang w:val="es-ES_tradnl"/>
        </w:rPr>
        <w:t xml:space="preserve">or </w:t>
      </w:r>
      <w:proofErr w:type="spellStart"/>
      <w:r w:rsidR="00A417D7" w:rsidRPr="00A417D7">
        <w:rPr>
          <w:rFonts w:eastAsia="Times New Roman" w:cs="Times New Roman"/>
          <w:lang w:val="es-ES_tradnl"/>
        </w:rPr>
        <w:t>se</w:t>
      </w:r>
      <w:proofErr w:type="spellEnd"/>
      <w:r w:rsidR="00A417D7" w:rsidRPr="00A417D7">
        <w:rPr>
          <w:rFonts w:eastAsia="Times New Roman" w:cs="Times New Roman"/>
          <w:lang w:val="es-ES_tradnl"/>
        </w:rPr>
        <w:t xml:space="preserve"> </w:t>
      </w:r>
      <w:r w:rsidRPr="00A417D7">
        <w:rPr>
          <w:rFonts w:eastAsia="Times New Roman" w:cs="Times New Roman"/>
          <w:lang w:val="es-ES_tradnl"/>
        </w:rPr>
        <w:t>País</w:t>
      </w:r>
      <w:r w:rsidR="00A417D7" w:rsidRPr="00A417D7">
        <w:rPr>
          <w:rFonts w:eastAsia="Times New Roman" w:cs="Times New Roman"/>
          <w:lang w:val="es-ES_tradnl"/>
        </w:rPr>
        <w:t xml:space="preserve"> Constituyente del Reino de los Países Bajos; y Bonaire, Curazao, Sint Maarten, Sint </w:t>
      </w:r>
      <w:proofErr w:type="spellStart"/>
      <w:r w:rsidR="00A417D7" w:rsidRPr="00A417D7">
        <w:rPr>
          <w:rFonts w:eastAsia="Times New Roman" w:cs="Times New Roman"/>
          <w:lang w:val="es-ES_tradnl"/>
        </w:rPr>
        <w:t>Eustatius</w:t>
      </w:r>
      <w:proofErr w:type="spellEnd"/>
      <w:r w:rsidR="00A417D7" w:rsidRPr="00A417D7">
        <w:rPr>
          <w:rFonts w:eastAsia="Times New Roman" w:cs="Times New Roman"/>
          <w:lang w:val="es-ES_tradnl"/>
        </w:rPr>
        <w:t xml:space="preserve"> – por ser Departamentos de Reino de los Países Bajos.</w:t>
      </w:r>
    </w:p>
    <w:p w14:paraId="16BC3C4E" w14:textId="77777777" w:rsidR="00A417D7" w:rsidRPr="00A417D7" w:rsidRDefault="00A417D7" w:rsidP="00CF6B55">
      <w:pPr>
        <w:numPr>
          <w:ilvl w:val="0"/>
          <w:numId w:val="39"/>
        </w:numPr>
        <w:spacing w:after="0" w:line="240" w:lineRule="auto"/>
        <w:rPr>
          <w:rFonts w:eastAsia="Times New Roman" w:cs="Times New Roman"/>
          <w:lang w:val="es-ES_tradnl"/>
        </w:rPr>
      </w:pPr>
      <w:r w:rsidRPr="00A417D7">
        <w:rPr>
          <w:rFonts w:eastAsia="Times New Roman" w:cs="Times New Roman"/>
          <w:lang w:val="es-ES_tradnl"/>
        </w:rPr>
        <w:t>Hong Kong – por ser Región Especial Administrativa de la República Popular de China.</w:t>
      </w:r>
    </w:p>
    <w:p w14:paraId="16BC3C4F" w14:textId="77777777" w:rsidR="00D76345" w:rsidRPr="009F3452" w:rsidRDefault="00670E7F" w:rsidP="00D76345">
      <w:pPr>
        <w:spacing w:before="120" w:after="120" w:line="240" w:lineRule="auto"/>
        <w:rPr>
          <w:rStyle w:val="nfasis"/>
          <w:rFonts w:cstheme="minorHAnsi"/>
          <w:iCs w:val="0"/>
          <w:color w:val="0070C0"/>
          <w:lang w:val="es-CO"/>
        </w:rPr>
      </w:pPr>
      <w:r>
        <w:rPr>
          <w:rStyle w:val="nfasis"/>
          <w:rFonts w:cstheme="minorHAnsi"/>
          <w:iCs w:val="0"/>
          <w:color w:val="0070C0"/>
          <w:lang w:val="es-CO"/>
        </w:rPr>
        <w:t>[Si la financiación proviene de un f</w:t>
      </w:r>
      <w:r w:rsidR="00D76345" w:rsidRPr="009F3452">
        <w:rPr>
          <w:rStyle w:val="nfasis"/>
          <w:rFonts w:cstheme="minorHAnsi"/>
          <w:iCs w:val="0"/>
          <w:color w:val="0070C0"/>
          <w:lang w:val="es-CO"/>
        </w:rPr>
        <w:t xml:space="preserve">ondo </w:t>
      </w:r>
      <w:r>
        <w:rPr>
          <w:rStyle w:val="nfasis"/>
          <w:rFonts w:cstheme="minorHAnsi"/>
          <w:iCs w:val="0"/>
          <w:color w:val="0070C0"/>
          <w:lang w:val="es-CO"/>
        </w:rPr>
        <w:t xml:space="preserve">especial con restricciones de elegibilidad, </w:t>
      </w:r>
      <w:r w:rsidR="00D76345" w:rsidRPr="009F3452">
        <w:rPr>
          <w:rStyle w:val="nfasis"/>
          <w:rFonts w:cstheme="minorHAnsi"/>
          <w:iCs w:val="0"/>
          <w:color w:val="0070C0"/>
          <w:lang w:val="es-CO"/>
        </w:rPr>
        <w:t>indique la lista de países elegibles</w:t>
      </w:r>
      <w:r>
        <w:rPr>
          <w:rStyle w:val="nfasis"/>
          <w:rFonts w:cstheme="minorHAnsi"/>
          <w:iCs w:val="0"/>
          <w:color w:val="0070C0"/>
          <w:lang w:val="es-CO"/>
        </w:rPr>
        <w:t xml:space="preserve"> o criterios de elegibilidad]</w:t>
      </w:r>
    </w:p>
    <w:p w14:paraId="16BC3C50" w14:textId="77777777" w:rsidR="00D76345" w:rsidRPr="009F3452" w:rsidRDefault="00670E7F" w:rsidP="00D76345">
      <w:pPr>
        <w:spacing w:before="120" w:after="120" w:line="240" w:lineRule="auto"/>
        <w:jc w:val="both"/>
        <w:rPr>
          <w:rFonts w:cstheme="minorHAnsi"/>
          <w:highlight w:val="yellow"/>
          <w:lang w:val="es-CO"/>
        </w:rPr>
      </w:pPr>
      <w:r>
        <w:rPr>
          <w:rStyle w:val="nfasis"/>
          <w:rFonts w:cstheme="minorHAnsi"/>
          <w:i w:val="0"/>
          <w:iCs w:val="0"/>
          <w:lang w:val="es-CO"/>
        </w:rPr>
        <w:t xml:space="preserve">Los consultores y </w:t>
      </w:r>
      <w:proofErr w:type="spellStart"/>
      <w:r>
        <w:rPr>
          <w:rStyle w:val="nfasis"/>
          <w:rFonts w:cstheme="minorHAnsi"/>
          <w:i w:val="0"/>
          <w:iCs w:val="0"/>
          <w:lang w:val="es-CO"/>
        </w:rPr>
        <w:t>subconsultores</w:t>
      </w:r>
      <w:proofErr w:type="spellEnd"/>
      <w:r>
        <w:rPr>
          <w:rStyle w:val="nfasis"/>
          <w:rFonts w:cstheme="minorHAnsi"/>
          <w:i w:val="0"/>
          <w:iCs w:val="0"/>
          <w:lang w:val="es-CO"/>
        </w:rPr>
        <w:t xml:space="preserve"> cumplen con los criterios de elegibilidad en los siguientes casos:</w:t>
      </w:r>
    </w:p>
    <w:p w14:paraId="16BC3C51" w14:textId="77777777" w:rsidR="00D76345" w:rsidRPr="009F3452" w:rsidRDefault="00D76345" w:rsidP="00D76345">
      <w:pPr>
        <w:pStyle w:val="41Autolist4"/>
        <w:ind w:left="360"/>
        <w:rPr>
          <w:rFonts w:asciiTheme="minorHAnsi" w:hAnsiTheme="minorHAnsi" w:cstheme="minorHAnsi"/>
          <w:lang w:val="es-CO"/>
        </w:rPr>
      </w:pPr>
      <w:r w:rsidRPr="009F3452">
        <w:rPr>
          <w:rFonts w:asciiTheme="minorHAnsi" w:hAnsiTheme="minorHAnsi" w:cstheme="minorHAnsi"/>
          <w:u w:val="single"/>
          <w:lang w:val="es-CO"/>
        </w:rPr>
        <w:t>(A) Nacionalidad</w:t>
      </w:r>
      <w:r w:rsidRPr="009F3452">
        <w:rPr>
          <w:rFonts w:asciiTheme="minorHAnsi" w:hAnsiTheme="minorHAnsi" w:cstheme="minorHAnsi"/>
          <w:lang w:val="es-CO"/>
        </w:rPr>
        <w:t>.</w:t>
      </w:r>
    </w:p>
    <w:p w14:paraId="16BC3C52" w14:textId="77777777" w:rsidR="00D76345" w:rsidRPr="009F3452" w:rsidRDefault="00D76345" w:rsidP="00D76345">
      <w:pPr>
        <w:pStyle w:val="41Autolist4"/>
        <w:ind w:left="720"/>
        <w:rPr>
          <w:rFonts w:asciiTheme="minorHAnsi" w:hAnsiTheme="minorHAnsi" w:cstheme="minorHAnsi"/>
          <w:lang w:val="es-CO"/>
        </w:rPr>
      </w:pPr>
      <w:r w:rsidRPr="009F3452">
        <w:rPr>
          <w:rFonts w:asciiTheme="minorHAnsi" w:hAnsiTheme="minorHAnsi" w:cstheme="minorHAnsi"/>
          <w:lang w:val="es-CO"/>
        </w:rPr>
        <w:t xml:space="preserve">a) </w:t>
      </w:r>
      <w:r w:rsidRPr="009F3452">
        <w:rPr>
          <w:rFonts w:asciiTheme="minorHAnsi" w:hAnsiTheme="minorHAnsi" w:cstheme="minorHAnsi"/>
          <w:b/>
          <w:bCs/>
          <w:lang w:val="es-CO"/>
        </w:rPr>
        <w:t>Un individuo</w:t>
      </w:r>
      <w:r w:rsidRPr="009F3452">
        <w:rPr>
          <w:rFonts w:asciiTheme="minorHAnsi" w:hAnsiTheme="minorHAnsi" w:cstheme="minorHAnsi"/>
          <w:lang w:val="es-CO"/>
        </w:rPr>
        <w:t xml:space="preserve"> es considerado un nacional de un país miembro del Banco si cumple con los siguientes requisitos:</w:t>
      </w:r>
    </w:p>
    <w:p w14:paraId="16BC3C53" w14:textId="77777777" w:rsidR="00D76345" w:rsidRPr="009F3452" w:rsidRDefault="00D76345" w:rsidP="00CF6B55">
      <w:pPr>
        <w:pStyle w:val="iAutoList"/>
        <w:numPr>
          <w:ilvl w:val="0"/>
          <w:numId w:val="36"/>
        </w:numPr>
        <w:tabs>
          <w:tab w:val="clear" w:pos="1512"/>
          <w:tab w:val="num" w:pos="1440"/>
        </w:tabs>
        <w:ind w:left="1440" w:hanging="216"/>
        <w:rPr>
          <w:rFonts w:asciiTheme="minorHAnsi" w:hAnsiTheme="minorHAnsi" w:cstheme="minorHAnsi"/>
          <w:lang w:val="es-CO"/>
        </w:rPr>
      </w:pPr>
      <w:r w:rsidRPr="009F3452">
        <w:rPr>
          <w:rFonts w:asciiTheme="minorHAnsi" w:hAnsiTheme="minorHAnsi" w:cstheme="minorHAnsi"/>
          <w:lang w:val="es-CO"/>
        </w:rPr>
        <w:t xml:space="preserve">es ciudadano de un país miembro; o </w:t>
      </w:r>
    </w:p>
    <w:p w14:paraId="16BC3C54" w14:textId="77777777" w:rsidR="00D76345" w:rsidRPr="009F3452" w:rsidRDefault="00D76345" w:rsidP="00D76345">
      <w:pPr>
        <w:spacing w:before="120" w:after="120" w:line="240" w:lineRule="auto"/>
        <w:ind w:left="1440" w:hanging="360"/>
        <w:jc w:val="both"/>
        <w:rPr>
          <w:rFonts w:cstheme="minorHAnsi"/>
          <w:lang w:val="es-CO"/>
        </w:rPr>
      </w:pPr>
      <w:r w:rsidRPr="009F3452">
        <w:rPr>
          <w:rFonts w:cstheme="minorHAnsi"/>
          <w:lang w:val="es-CO"/>
        </w:rPr>
        <w:t>ii</w:t>
      </w:r>
      <w:r w:rsidRPr="009F3452">
        <w:rPr>
          <w:rFonts w:cstheme="minorHAnsi"/>
          <w:lang w:val="es-CO"/>
        </w:rPr>
        <w:tab/>
        <w:t>ha establecido su domicilio en un país miembro como residente “bona fide” y está legalmente habilitado para trabajar en el país del domicilio.</w:t>
      </w:r>
    </w:p>
    <w:p w14:paraId="16BC3C55" w14:textId="77777777" w:rsidR="00D76345" w:rsidRPr="009F3452" w:rsidRDefault="00D76345" w:rsidP="00D76345">
      <w:pPr>
        <w:pStyle w:val="Sangradetextonormal"/>
        <w:spacing w:before="120" w:line="240" w:lineRule="auto"/>
        <w:ind w:left="720"/>
        <w:jc w:val="both"/>
        <w:rPr>
          <w:rFonts w:cstheme="minorHAnsi"/>
          <w:lang w:val="es-CO"/>
        </w:rPr>
      </w:pPr>
      <w:r w:rsidRPr="009F3452">
        <w:rPr>
          <w:rFonts w:cstheme="minorHAnsi"/>
          <w:lang w:val="es-CO"/>
        </w:rPr>
        <w:t xml:space="preserve">b) </w:t>
      </w:r>
      <w:r w:rsidRPr="009F3452">
        <w:rPr>
          <w:rFonts w:cstheme="minorHAnsi"/>
          <w:b/>
          <w:bCs/>
          <w:lang w:val="es-CO"/>
        </w:rPr>
        <w:t xml:space="preserve">Una </w:t>
      </w:r>
      <w:proofErr w:type="gramStart"/>
      <w:r w:rsidRPr="009F3452">
        <w:rPr>
          <w:rFonts w:cstheme="minorHAnsi"/>
          <w:b/>
          <w:bCs/>
          <w:lang w:val="es-CO"/>
        </w:rPr>
        <w:t xml:space="preserve">firma </w:t>
      </w:r>
      <w:r w:rsidRPr="009F3452">
        <w:rPr>
          <w:rFonts w:cstheme="minorHAnsi"/>
          <w:lang w:val="es-CO"/>
        </w:rPr>
        <w:t xml:space="preserve"> es</w:t>
      </w:r>
      <w:proofErr w:type="gramEnd"/>
      <w:r w:rsidRPr="009F3452">
        <w:rPr>
          <w:rFonts w:cstheme="minorHAnsi"/>
          <w:lang w:val="es-CO"/>
        </w:rPr>
        <w:t xml:space="preserve"> considerada que tiene la nacionalidad de un país miembro si cumple los siguientes dos requisitos:</w:t>
      </w:r>
    </w:p>
    <w:p w14:paraId="16BC3C56" w14:textId="77777777" w:rsidR="00D76345" w:rsidRPr="009F3452" w:rsidRDefault="00D76345" w:rsidP="00CF6B55">
      <w:pPr>
        <w:pStyle w:val="iAutoList"/>
        <w:numPr>
          <w:ilvl w:val="0"/>
          <w:numId w:val="37"/>
        </w:numPr>
        <w:tabs>
          <w:tab w:val="clear" w:pos="1512"/>
          <w:tab w:val="num" w:pos="1440"/>
        </w:tabs>
        <w:ind w:left="1440" w:hanging="288"/>
        <w:rPr>
          <w:rFonts w:asciiTheme="minorHAnsi" w:hAnsiTheme="minorHAnsi" w:cstheme="minorHAnsi"/>
          <w:lang w:val="es-CO"/>
        </w:rPr>
      </w:pPr>
      <w:r w:rsidRPr="009F3452">
        <w:rPr>
          <w:rFonts w:asciiTheme="minorHAnsi" w:hAnsiTheme="minorHAnsi" w:cstheme="minorHAnsi"/>
          <w:lang w:val="es-CO"/>
        </w:rPr>
        <w:t xml:space="preserve">está legalmente constituida o incorporada bajo las leyes de un país miembro del Banco; y </w:t>
      </w:r>
    </w:p>
    <w:p w14:paraId="16BC3C57" w14:textId="77777777" w:rsidR="00D76345" w:rsidRPr="009F3452" w:rsidRDefault="00D76345" w:rsidP="00CF6B55">
      <w:pPr>
        <w:pStyle w:val="iAutoList"/>
        <w:numPr>
          <w:ilvl w:val="0"/>
          <w:numId w:val="37"/>
        </w:numPr>
        <w:tabs>
          <w:tab w:val="clear" w:pos="1512"/>
          <w:tab w:val="num" w:pos="1440"/>
        </w:tabs>
        <w:ind w:left="1440" w:hanging="288"/>
        <w:rPr>
          <w:rFonts w:asciiTheme="minorHAnsi" w:hAnsiTheme="minorHAnsi" w:cstheme="minorHAnsi"/>
          <w:lang w:val="es-CO"/>
        </w:rPr>
      </w:pPr>
      <w:r w:rsidRPr="009F3452">
        <w:rPr>
          <w:rFonts w:asciiTheme="minorHAnsi" w:hAnsiTheme="minorHAnsi" w:cstheme="minorHAnsi"/>
          <w:lang w:val="es-CO"/>
        </w:rPr>
        <w:t>más del cincuenta por ciento (50%) del capital de la firma es de propiedad de individuos o firmas de países miembros del Banco.</w:t>
      </w:r>
    </w:p>
    <w:p w14:paraId="16BC3C58" w14:textId="77777777" w:rsidR="00D76345" w:rsidRPr="009F3452" w:rsidRDefault="00D76345" w:rsidP="00D76345">
      <w:pPr>
        <w:spacing w:before="120" w:after="120" w:line="240" w:lineRule="auto"/>
        <w:jc w:val="both"/>
        <w:rPr>
          <w:rFonts w:cstheme="minorHAnsi"/>
          <w:lang w:val="es-CO"/>
        </w:rPr>
      </w:pPr>
      <w:r w:rsidRPr="009F3452">
        <w:rPr>
          <w:rFonts w:cstheme="minorHAnsi"/>
          <w:lang w:val="es-CO"/>
        </w:rPr>
        <w:lastRenderedPageBreak/>
        <w:t xml:space="preserve">Todos los integrantes de una </w:t>
      </w:r>
      <w:r w:rsidR="00670E7F" w:rsidRPr="00670E7F">
        <w:rPr>
          <w:rFonts w:cstheme="minorHAnsi"/>
          <w:iCs/>
          <w:lang w:val="es-CO"/>
        </w:rPr>
        <w:t>JV</w:t>
      </w:r>
      <w:r w:rsidR="00670E7F">
        <w:rPr>
          <w:rFonts w:cstheme="minorHAnsi"/>
          <w:i/>
          <w:iCs/>
          <w:lang w:val="es-CO"/>
        </w:rPr>
        <w:t xml:space="preserve"> </w:t>
      </w:r>
      <w:r w:rsidRPr="009F3452">
        <w:rPr>
          <w:rFonts w:cstheme="minorHAnsi"/>
          <w:lang w:val="es-CO"/>
        </w:rPr>
        <w:t xml:space="preserve">y todos los subcontratistas deben cumplir con los criterios de nacionalidad que se indican arriba.  </w:t>
      </w:r>
    </w:p>
    <w:p w14:paraId="16BC3C59" w14:textId="77777777" w:rsidR="00D76345" w:rsidRPr="009F3452" w:rsidRDefault="00D76345" w:rsidP="00D76345">
      <w:pPr>
        <w:spacing w:before="120" w:after="120" w:line="240" w:lineRule="auto"/>
        <w:ind w:left="360"/>
        <w:jc w:val="both"/>
        <w:rPr>
          <w:rFonts w:cstheme="minorHAnsi"/>
          <w:u w:val="single"/>
          <w:lang w:val="es-CO"/>
        </w:rPr>
      </w:pPr>
      <w:r w:rsidRPr="009F3452">
        <w:rPr>
          <w:rFonts w:cstheme="minorHAnsi"/>
          <w:u w:val="single"/>
          <w:lang w:val="es-CO"/>
        </w:rPr>
        <w:t>(B) Origen de los Bienes.</w:t>
      </w:r>
    </w:p>
    <w:p w14:paraId="16BC3C5A" w14:textId="77777777" w:rsidR="00D76345" w:rsidRPr="009F3452" w:rsidRDefault="00D76345" w:rsidP="00D76345">
      <w:pPr>
        <w:spacing w:before="120" w:after="120" w:line="240" w:lineRule="auto"/>
        <w:ind w:left="720"/>
        <w:jc w:val="both"/>
        <w:rPr>
          <w:rFonts w:cstheme="minorHAnsi"/>
          <w:lang w:val="es-CO"/>
        </w:rPr>
      </w:pPr>
      <w:r w:rsidRPr="009F3452">
        <w:rPr>
          <w:rFonts w:cstheme="minorHAnsi"/>
          <w:lang w:val="es-CO"/>
        </w:rPr>
        <w:t>Los bienes que tengan su origen en un país miembro del Banco, si han sido explotados, cultivados o producidos en un país miembro del Banco. Se considera que un producto ha sido producido cuando mediante manufactura, procesamiento o ensamble, resulte otro artículo comercialmente reconocido que se diferencie sustancialmente en sus características básicas, función o propósito de la utilidad de sus partes o componentes.</w:t>
      </w:r>
    </w:p>
    <w:p w14:paraId="16BC3C5B" w14:textId="77777777" w:rsidR="00D76345" w:rsidRPr="009F3452" w:rsidRDefault="00D76345" w:rsidP="00D76345">
      <w:pPr>
        <w:pStyle w:val="Sangradetextonormal"/>
        <w:spacing w:before="120" w:line="240" w:lineRule="auto"/>
        <w:ind w:left="720"/>
        <w:jc w:val="both"/>
        <w:rPr>
          <w:rFonts w:cstheme="minorHAnsi"/>
          <w:lang w:val="es-CO"/>
        </w:rPr>
      </w:pPr>
      <w:r w:rsidRPr="009F3452">
        <w:rPr>
          <w:rFonts w:cstheme="minorHAnsi"/>
          <w:lang w:val="es-CO"/>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16BC3C5C" w14:textId="77777777" w:rsidR="00D76345" w:rsidRPr="009F3452" w:rsidRDefault="00D76345" w:rsidP="00D76345">
      <w:pPr>
        <w:spacing w:before="120" w:after="120" w:line="240" w:lineRule="auto"/>
        <w:ind w:left="720"/>
        <w:jc w:val="both"/>
        <w:rPr>
          <w:rFonts w:cstheme="minorHAnsi"/>
          <w:lang w:val="es-CO"/>
        </w:rPr>
      </w:pPr>
      <w:r w:rsidRPr="009F3452">
        <w:rPr>
          <w:rFonts w:cstheme="minorHAnsi"/>
          <w:lang w:val="es-CO"/>
        </w:rPr>
        <w:t xml:space="preserve">Para propósitos de origen, los productos rotulados “hechos en la Unión Europea” serán elegibles sin necesidad de identificar el correspondiente país específico de la Unión Europea.  </w:t>
      </w:r>
    </w:p>
    <w:p w14:paraId="16BC3C5D" w14:textId="77777777" w:rsidR="00D76345" w:rsidRPr="009F3452" w:rsidRDefault="00D76345" w:rsidP="00D76345">
      <w:pPr>
        <w:spacing w:before="120" w:after="120" w:line="240" w:lineRule="auto"/>
        <w:ind w:left="720"/>
        <w:jc w:val="both"/>
        <w:rPr>
          <w:rFonts w:cstheme="minorHAnsi"/>
          <w:lang w:val="es-CO"/>
        </w:rPr>
      </w:pPr>
      <w:r w:rsidRPr="009F3452">
        <w:rPr>
          <w:rFonts w:cstheme="minorHAnsi"/>
          <w:lang w:val="es-CO"/>
        </w:rPr>
        <w:t xml:space="preserve">El origen de los materiales, partes o componentes de los productos o la nacionalidad de la firma que produce, ensambla, distribuye o vende los productos no determina el origen de </w:t>
      </w:r>
      <w:proofErr w:type="gramStart"/>
      <w:r w:rsidRPr="009F3452">
        <w:rPr>
          <w:rFonts w:cstheme="minorHAnsi"/>
          <w:lang w:val="es-CO"/>
        </w:rPr>
        <w:t>los mismos</w:t>
      </w:r>
      <w:proofErr w:type="gramEnd"/>
      <w:r w:rsidRPr="009F3452">
        <w:rPr>
          <w:rFonts w:cstheme="minorHAnsi"/>
          <w:lang w:val="es-CO"/>
        </w:rPr>
        <w:t>.</w:t>
      </w:r>
    </w:p>
    <w:p w14:paraId="16BC3C5E" w14:textId="77777777" w:rsidR="00D76345" w:rsidRPr="009F3452" w:rsidRDefault="00D76345" w:rsidP="00D76345">
      <w:pPr>
        <w:tabs>
          <w:tab w:val="left" w:pos="180"/>
        </w:tabs>
        <w:spacing w:before="120" w:after="120" w:line="240" w:lineRule="auto"/>
        <w:ind w:left="360"/>
        <w:jc w:val="both"/>
        <w:rPr>
          <w:rFonts w:cstheme="minorHAnsi"/>
          <w:u w:val="single"/>
          <w:lang w:val="es-CO"/>
        </w:rPr>
      </w:pPr>
      <w:r w:rsidRPr="009F3452">
        <w:rPr>
          <w:rFonts w:cstheme="minorHAnsi"/>
          <w:u w:val="single"/>
          <w:lang w:val="es-CO"/>
        </w:rPr>
        <w:t>(C) Origen de Servicios.</w:t>
      </w:r>
    </w:p>
    <w:p w14:paraId="16BC3C5F" w14:textId="77777777" w:rsidR="00D76345" w:rsidRPr="009F3452" w:rsidRDefault="00D76345" w:rsidP="00D76345">
      <w:pPr>
        <w:tabs>
          <w:tab w:val="left" w:pos="720"/>
          <w:tab w:val="right" w:leader="dot" w:pos="8640"/>
        </w:tabs>
        <w:spacing w:before="120" w:after="120" w:line="240" w:lineRule="auto"/>
        <w:ind w:left="720"/>
        <w:jc w:val="both"/>
        <w:rPr>
          <w:rFonts w:cstheme="minorHAnsi"/>
          <w:lang w:val="es-CO"/>
        </w:rPr>
      </w:pPr>
      <w:r w:rsidRPr="009F3452">
        <w:rPr>
          <w:rFonts w:cstheme="minorHAnsi"/>
          <w:lang w:val="es-CO"/>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erección, ensamble, etc.).</w:t>
      </w:r>
    </w:p>
    <w:p w14:paraId="16BC3C60" w14:textId="77777777" w:rsidR="00D76345" w:rsidRPr="009F3452" w:rsidRDefault="00D76345" w:rsidP="00D76345">
      <w:pPr>
        <w:tabs>
          <w:tab w:val="left" w:pos="720"/>
          <w:tab w:val="right" w:leader="dot" w:pos="8640"/>
        </w:tabs>
        <w:jc w:val="both"/>
        <w:rPr>
          <w:rFonts w:cstheme="minorHAnsi"/>
          <w:lang w:val="es-CO"/>
        </w:rPr>
        <w:sectPr w:rsidR="00D76345" w:rsidRPr="009F3452" w:rsidSect="00044DBD">
          <w:headerReference w:type="default" r:id="rId28"/>
          <w:pgSz w:w="12242" w:h="15842" w:code="1"/>
          <w:pgMar w:top="1440" w:right="1440" w:bottom="1440" w:left="1728" w:header="720" w:footer="720" w:gutter="0"/>
          <w:paperSrc w:first="15" w:other="15"/>
          <w:cols w:space="708"/>
          <w:docGrid w:linePitch="360"/>
        </w:sectPr>
      </w:pPr>
    </w:p>
    <w:p w14:paraId="16BC3C61" w14:textId="77777777" w:rsidR="0061485B" w:rsidRPr="009F3452" w:rsidRDefault="00D76345" w:rsidP="005A0391">
      <w:pPr>
        <w:pStyle w:val="Ttulo1"/>
        <w:spacing w:line="240" w:lineRule="auto"/>
        <w:jc w:val="center"/>
        <w:rPr>
          <w:rFonts w:asciiTheme="minorHAnsi" w:hAnsiTheme="minorHAnsi" w:cstheme="minorHAnsi"/>
          <w:color w:val="auto"/>
        </w:rPr>
      </w:pPr>
      <w:bookmarkStart w:id="65" w:name="_Toc350746358"/>
      <w:bookmarkStart w:id="66" w:name="_Toc350849423"/>
      <w:bookmarkStart w:id="67" w:name="_Toc351343748"/>
      <w:bookmarkStart w:id="68" w:name="_Toc300745683"/>
      <w:bookmarkStart w:id="69" w:name="_Toc300746802"/>
      <w:bookmarkStart w:id="70" w:name="_Toc325721800"/>
      <w:bookmarkStart w:id="71" w:name="_Toc357674123"/>
      <w:bookmarkStart w:id="72" w:name="_Toc357693581"/>
      <w:r w:rsidRPr="009F3452">
        <w:rPr>
          <w:rFonts w:asciiTheme="minorHAnsi" w:hAnsiTheme="minorHAnsi" w:cstheme="minorHAnsi"/>
          <w:color w:val="auto"/>
        </w:rPr>
        <w:lastRenderedPageBreak/>
        <w:t>III. A</w:t>
      </w:r>
      <w:r w:rsidR="0061485B" w:rsidRPr="009F3452">
        <w:rPr>
          <w:rFonts w:asciiTheme="minorHAnsi" w:hAnsiTheme="minorHAnsi" w:cstheme="minorHAnsi"/>
          <w:color w:val="auto"/>
        </w:rPr>
        <w:t>p</w:t>
      </w:r>
      <w:r w:rsidRPr="009F3452">
        <w:rPr>
          <w:rFonts w:asciiTheme="minorHAnsi" w:hAnsiTheme="minorHAnsi" w:cstheme="minorHAnsi"/>
          <w:color w:val="auto"/>
        </w:rPr>
        <w:t>é</w:t>
      </w:r>
      <w:r w:rsidR="0061485B" w:rsidRPr="009F3452">
        <w:rPr>
          <w:rFonts w:asciiTheme="minorHAnsi" w:hAnsiTheme="minorHAnsi" w:cstheme="minorHAnsi"/>
          <w:color w:val="auto"/>
        </w:rPr>
        <w:t>ndices</w:t>
      </w:r>
      <w:bookmarkStart w:id="73" w:name="_Toc350849424"/>
      <w:bookmarkStart w:id="74" w:name="_Toc351343749"/>
      <w:bookmarkStart w:id="75" w:name="_Toc300745684"/>
      <w:bookmarkEnd w:id="65"/>
      <w:bookmarkEnd w:id="66"/>
      <w:bookmarkEnd w:id="67"/>
      <w:bookmarkEnd w:id="68"/>
      <w:bookmarkEnd w:id="69"/>
      <w:bookmarkEnd w:id="70"/>
      <w:bookmarkEnd w:id="71"/>
      <w:bookmarkEnd w:id="72"/>
    </w:p>
    <w:p w14:paraId="16BC3C62" w14:textId="77777777" w:rsidR="009D1194" w:rsidRPr="009F3452" w:rsidRDefault="009D1194" w:rsidP="0061485B">
      <w:pPr>
        <w:spacing w:before="120" w:after="120" w:line="240" w:lineRule="auto"/>
        <w:outlineLvl w:val="1"/>
        <w:rPr>
          <w:b/>
          <w:sz w:val="24"/>
          <w:szCs w:val="24"/>
          <w:lang w:val="es-CO"/>
        </w:rPr>
      </w:pPr>
      <w:bookmarkStart w:id="76" w:name="_Toc300746803"/>
      <w:bookmarkStart w:id="77" w:name="_Toc325721801"/>
      <w:bookmarkStart w:id="78" w:name="_Toc357674124"/>
    </w:p>
    <w:p w14:paraId="16BC3C63" w14:textId="77777777" w:rsidR="0061485B" w:rsidRPr="009F3452" w:rsidRDefault="00D76345" w:rsidP="0061485B">
      <w:pPr>
        <w:spacing w:before="120" w:after="120" w:line="240" w:lineRule="auto"/>
        <w:outlineLvl w:val="1"/>
        <w:rPr>
          <w:b/>
          <w:sz w:val="24"/>
          <w:szCs w:val="24"/>
          <w:lang w:val="es-CO"/>
        </w:rPr>
      </w:pPr>
      <w:bookmarkStart w:id="79" w:name="_Toc357693582"/>
      <w:r w:rsidRPr="009F3452">
        <w:rPr>
          <w:b/>
          <w:sz w:val="24"/>
          <w:szCs w:val="24"/>
          <w:lang w:val="es-CO"/>
        </w:rPr>
        <w:t>Apé</w:t>
      </w:r>
      <w:r w:rsidR="0061485B" w:rsidRPr="009F3452">
        <w:rPr>
          <w:b/>
          <w:sz w:val="24"/>
          <w:szCs w:val="24"/>
          <w:lang w:val="es-CO"/>
        </w:rPr>
        <w:t>ndi</w:t>
      </w:r>
      <w:r w:rsidRPr="009F3452">
        <w:rPr>
          <w:b/>
          <w:sz w:val="24"/>
          <w:szCs w:val="24"/>
          <w:lang w:val="es-CO"/>
        </w:rPr>
        <w:t>ce</w:t>
      </w:r>
      <w:r w:rsidR="0061485B" w:rsidRPr="009F3452">
        <w:rPr>
          <w:b/>
          <w:sz w:val="24"/>
          <w:szCs w:val="24"/>
          <w:lang w:val="es-CO"/>
        </w:rPr>
        <w:t xml:space="preserve"> A – </w:t>
      </w:r>
      <w:bookmarkEnd w:id="73"/>
      <w:bookmarkEnd w:id="74"/>
      <w:bookmarkEnd w:id="75"/>
      <w:bookmarkEnd w:id="76"/>
      <w:bookmarkEnd w:id="77"/>
      <w:bookmarkEnd w:id="78"/>
      <w:bookmarkEnd w:id="79"/>
      <w:r w:rsidRPr="009F3452">
        <w:rPr>
          <w:b/>
          <w:sz w:val="24"/>
          <w:szCs w:val="24"/>
          <w:lang w:val="es-CO"/>
        </w:rPr>
        <w:t>Términos de Referencia y Requisitos de Reporte</w:t>
      </w:r>
    </w:p>
    <w:p w14:paraId="16BC3C64" w14:textId="77777777" w:rsidR="00A87368" w:rsidRPr="009F3452" w:rsidRDefault="00D76345" w:rsidP="00CF6B55">
      <w:pPr>
        <w:pStyle w:val="Prrafodelista"/>
        <w:numPr>
          <w:ilvl w:val="0"/>
          <w:numId w:val="33"/>
        </w:numPr>
        <w:spacing w:before="120" w:after="120" w:line="240" w:lineRule="auto"/>
        <w:contextualSpacing w:val="0"/>
        <w:jc w:val="both"/>
        <w:rPr>
          <w:rFonts w:eastAsia="Times New Roman" w:cs="Calibri"/>
          <w:b/>
          <w:bCs/>
          <w:lang w:val="es-CO"/>
        </w:rPr>
      </w:pPr>
      <w:r w:rsidRPr="009F3452">
        <w:rPr>
          <w:rFonts w:eastAsia="Times New Roman" w:cs="Calibri"/>
          <w:b/>
          <w:bCs/>
          <w:lang w:val="es-CO"/>
        </w:rPr>
        <w:t>Antecedentes</w:t>
      </w:r>
    </w:p>
    <w:p w14:paraId="16BC3C65" w14:textId="77777777" w:rsidR="0061485B" w:rsidRPr="009F3452" w:rsidRDefault="0061485B" w:rsidP="009D1194">
      <w:pPr>
        <w:numPr>
          <w:ilvl w:val="12"/>
          <w:numId w:val="0"/>
        </w:numPr>
        <w:spacing w:before="120" w:after="120" w:line="240" w:lineRule="auto"/>
        <w:ind w:left="360"/>
        <w:jc w:val="both"/>
        <w:rPr>
          <w:rFonts w:eastAsia="Times New Roman" w:cs="Calibri"/>
          <w:bCs/>
          <w:i/>
          <w:color w:val="0070C0"/>
          <w:lang w:val="es-CO"/>
        </w:rPr>
      </w:pPr>
      <w:r w:rsidRPr="009F3452">
        <w:rPr>
          <w:rFonts w:eastAsia="Times New Roman" w:cs="Calibri"/>
          <w:bCs/>
          <w:i/>
          <w:color w:val="0070C0"/>
          <w:lang w:val="es-CO"/>
        </w:rPr>
        <w:t>[</w:t>
      </w:r>
      <w:r w:rsidR="00D76345" w:rsidRPr="009F3452">
        <w:rPr>
          <w:rFonts w:eastAsia="Times New Roman" w:cs="Calibri"/>
          <w:bCs/>
          <w:i/>
          <w:color w:val="0070C0"/>
          <w:lang w:val="es-CO"/>
        </w:rPr>
        <w:t>Incluir texto</w:t>
      </w:r>
      <w:r w:rsidRPr="009F3452">
        <w:rPr>
          <w:rFonts w:eastAsia="Times New Roman" w:cs="Calibri"/>
          <w:bCs/>
          <w:i/>
          <w:color w:val="0070C0"/>
          <w:lang w:val="es-CO"/>
        </w:rPr>
        <w:t>]</w:t>
      </w:r>
    </w:p>
    <w:p w14:paraId="16BC3C66" w14:textId="77777777" w:rsidR="00A87368" w:rsidRPr="009F3452" w:rsidRDefault="00D76345" w:rsidP="00CF6B55">
      <w:pPr>
        <w:pStyle w:val="Prrafodelista"/>
        <w:numPr>
          <w:ilvl w:val="0"/>
          <w:numId w:val="33"/>
        </w:numPr>
        <w:spacing w:before="120" w:after="120" w:line="240" w:lineRule="auto"/>
        <w:contextualSpacing w:val="0"/>
        <w:jc w:val="both"/>
        <w:rPr>
          <w:rFonts w:eastAsia="Times New Roman" w:cs="Calibri"/>
          <w:b/>
          <w:bCs/>
          <w:lang w:val="es-CO"/>
        </w:rPr>
      </w:pPr>
      <w:r w:rsidRPr="009F3452">
        <w:rPr>
          <w:rFonts w:eastAsia="Times New Roman" w:cs="Calibri"/>
          <w:b/>
          <w:bCs/>
          <w:lang w:val="es-CO"/>
        </w:rPr>
        <w:t xml:space="preserve">Objetivos de los Trabajos </w:t>
      </w:r>
    </w:p>
    <w:p w14:paraId="16BC3C67" w14:textId="77777777" w:rsidR="00A87368" w:rsidRPr="009F3452" w:rsidRDefault="00A87368" w:rsidP="009D1194">
      <w:pPr>
        <w:spacing w:before="120" w:after="120" w:line="240" w:lineRule="auto"/>
        <w:ind w:left="360"/>
        <w:jc w:val="both"/>
        <w:rPr>
          <w:rFonts w:eastAsia="Times New Roman" w:cs="Calibri"/>
          <w:bCs/>
          <w:i/>
          <w:color w:val="0070C0"/>
          <w:lang w:val="es-CO"/>
        </w:rPr>
      </w:pPr>
      <w:r w:rsidRPr="009F3452">
        <w:rPr>
          <w:rFonts w:eastAsia="Times New Roman" w:cs="Calibri"/>
          <w:bCs/>
          <w:i/>
          <w:color w:val="0070C0"/>
          <w:lang w:val="es-CO"/>
        </w:rPr>
        <w:t>[</w:t>
      </w:r>
      <w:r w:rsidR="00D76345" w:rsidRPr="009F3452">
        <w:rPr>
          <w:rFonts w:eastAsia="Times New Roman" w:cs="Calibri"/>
          <w:bCs/>
          <w:i/>
          <w:color w:val="0070C0"/>
          <w:lang w:val="es-CO"/>
        </w:rPr>
        <w:t>Incluir texto</w:t>
      </w:r>
      <w:r w:rsidRPr="009F3452">
        <w:rPr>
          <w:rFonts w:eastAsia="Times New Roman" w:cs="Calibri"/>
          <w:bCs/>
          <w:i/>
          <w:color w:val="0070C0"/>
          <w:lang w:val="es-CO"/>
        </w:rPr>
        <w:t>]</w:t>
      </w:r>
    </w:p>
    <w:p w14:paraId="16BC3C68" w14:textId="77777777" w:rsidR="00A87368" w:rsidRPr="009F3452" w:rsidRDefault="00D76345" w:rsidP="00CF6B55">
      <w:pPr>
        <w:pStyle w:val="Prrafodelista"/>
        <w:numPr>
          <w:ilvl w:val="0"/>
          <w:numId w:val="33"/>
        </w:numPr>
        <w:spacing w:before="120" w:after="120" w:line="240" w:lineRule="auto"/>
        <w:contextualSpacing w:val="0"/>
        <w:jc w:val="both"/>
        <w:rPr>
          <w:rFonts w:eastAsia="Times New Roman" w:cs="Calibri"/>
          <w:b/>
          <w:bCs/>
          <w:lang w:val="es-CO"/>
        </w:rPr>
      </w:pPr>
      <w:r w:rsidRPr="009F3452">
        <w:rPr>
          <w:rFonts w:eastAsia="Times New Roman" w:cs="Calibri"/>
          <w:b/>
          <w:bCs/>
          <w:lang w:val="es-CO"/>
        </w:rPr>
        <w:t>Alcance de los Servicios</w:t>
      </w:r>
      <w:r w:rsidR="00A87368" w:rsidRPr="009F3452">
        <w:rPr>
          <w:rFonts w:eastAsia="Times New Roman" w:cs="Calibri"/>
          <w:b/>
          <w:bCs/>
          <w:lang w:val="es-CO"/>
        </w:rPr>
        <w:t xml:space="preserve">, </w:t>
      </w:r>
      <w:r w:rsidRPr="009F3452">
        <w:rPr>
          <w:rFonts w:eastAsia="Times New Roman" w:cs="Calibri"/>
          <w:b/>
          <w:bCs/>
          <w:lang w:val="es-CO"/>
        </w:rPr>
        <w:t xml:space="preserve">Tareas </w:t>
      </w:r>
      <w:r w:rsidR="00A87368" w:rsidRPr="009F3452">
        <w:rPr>
          <w:rFonts w:eastAsia="Times New Roman" w:cs="Calibri"/>
          <w:b/>
          <w:bCs/>
          <w:lang w:val="es-CO"/>
        </w:rPr>
        <w:t>(Component</w:t>
      </w:r>
      <w:r w:rsidRPr="009F3452">
        <w:rPr>
          <w:rFonts w:eastAsia="Times New Roman" w:cs="Calibri"/>
          <w:b/>
          <w:bCs/>
          <w:lang w:val="es-CO"/>
        </w:rPr>
        <w:t>e</w:t>
      </w:r>
      <w:r w:rsidR="00A87368" w:rsidRPr="009F3452">
        <w:rPr>
          <w:rFonts w:eastAsia="Times New Roman" w:cs="Calibri"/>
          <w:b/>
          <w:bCs/>
          <w:lang w:val="es-CO"/>
        </w:rPr>
        <w:t xml:space="preserve">s) </w:t>
      </w:r>
      <w:r w:rsidRPr="009F3452">
        <w:rPr>
          <w:rFonts w:eastAsia="Times New Roman" w:cs="Calibri"/>
          <w:b/>
          <w:bCs/>
          <w:lang w:val="es-CO"/>
        </w:rPr>
        <w:t xml:space="preserve">y Entregables Esperados </w:t>
      </w:r>
    </w:p>
    <w:p w14:paraId="16BC3C69" w14:textId="77777777" w:rsidR="00A87368" w:rsidRPr="009F3452" w:rsidRDefault="00A87368" w:rsidP="00CF6B55">
      <w:pPr>
        <w:pStyle w:val="Prrafodelista"/>
        <w:numPr>
          <w:ilvl w:val="0"/>
          <w:numId w:val="34"/>
        </w:numPr>
        <w:spacing w:before="120" w:after="120" w:line="240" w:lineRule="auto"/>
        <w:ind w:left="990"/>
        <w:contextualSpacing w:val="0"/>
        <w:jc w:val="both"/>
        <w:rPr>
          <w:rFonts w:eastAsia="Times New Roman" w:cs="Calibri"/>
          <w:b/>
          <w:bCs/>
          <w:lang w:val="es-CO"/>
        </w:rPr>
      </w:pPr>
      <w:r w:rsidRPr="009F3452">
        <w:rPr>
          <w:rFonts w:cstheme="minorHAnsi"/>
          <w:i/>
          <w:color w:val="0070C0"/>
          <w:lang w:val="es-CO"/>
        </w:rPr>
        <w:t>[</w:t>
      </w:r>
      <w:r w:rsidR="00D76345" w:rsidRPr="009F3452">
        <w:rPr>
          <w:rFonts w:cstheme="minorHAnsi"/>
          <w:i/>
          <w:color w:val="0070C0"/>
          <w:lang w:val="es-CO"/>
        </w:rPr>
        <w:t>incluir descripción detallada o resumen y adjunte una descripción detallada al final</w:t>
      </w:r>
      <w:r w:rsidRPr="009F3452">
        <w:rPr>
          <w:rFonts w:cstheme="minorHAnsi"/>
          <w:i/>
          <w:color w:val="0070C0"/>
          <w:lang w:val="es-CO"/>
        </w:rPr>
        <w:t>]</w:t>
      </w:r>
    </w:p>
    <w:p w14:paraId="16BC3C6A" w14:textId="77777777" w:rsidR="00A87368" w:rsidRPr="009F3452" w:rsidRDefault="00A87368" w:rsidP="00CF6B55">
      <w:pPr>
        <w:pStyle w:val="Prrafodelista"/>
        <w:numPr>
          <w:ilvl w:val="0"/>
          <w:numId w:val="34"/>
        </w:numPr>
        <w:spacing w:before="120" w:after="120" w:line="240" w:lineRule="auto"/>
        <w:ind w:left="990"/>
        <w:contextualSpacing w:val="0"/>
        <w:jc w:val="both"/>
        <w:rPr>
          <w:rFonts w:cstheme="minorHAnsi"/>
          <w:i/>
          <w:color w:val="0070C0"/>
          <w:lang w:val="es-CO"/>
        </w:rPr>
      </w:pPr>
      <w:r w:rsidRPr="009F3452">
        <w:rPr>
          <w:rFonts w:cstheme="minorHAnsi"/>
          <w:i/>
          <w:color w:val="0070C0"/>
          <w:lang w:val="es-CO"/>
        </w:rPr>
        <w:t>[</w:t>
      </w:r>
      <w:r w:rsidR="00663E44" w:rsidRPr="009F3452">
        <w:rPr>
          <w:rFonts w:cstheme="minorHAnsi"/>
          <w:i/>
          <w:color w:val="0070C0"/>
          <w:lang w:val="es-CO"/>
        </w:rPr>
        <w:t>indique se requiere trabajo posterior (</w:t>
      </w:r>
      <w:proofErr w:type="spellStart"/>
      <w:r w:rsidRPr="009F3452">
        <w:rPr>
          <w:rFonts w:cstheme="minorHAnsi"/>
          <w:i/>
          <w:color w:val="0070C0"/>
          <w:lang w:val="es-CO"/>
        </w:rPr>
        <w:t>downstream</w:t>
      </w:r>
      <w:proofErr w:type="spellEnd"/>
      <w:r w:rsidR="00663E44" w:rsidRPr="009F3452">
        <w:rPr>
          <w:rFonts w:cstheme="minorHAnsi"/>
          <w:i/>
          <w:color w:val="0070C0"/>
          <w:lang w:val="es-CO"/>
        </w:rPr>
        <w:t>)</w:t>
      </w:r>
      <w:r w:rsidRPr="009F3452">
        <w:rPr>
          <w:rFonts w:cstheme="minorHAnsi"/>
          <w:i/>
          <w:color w:val="0070C0"/>
          <w:lang w:val="es-CO"/>
        </w:rPr>
        <w:t>]</w:t>
      </w:r>
    </w:p>
    <w:p w14:paraId="16BC3C6B" w14:textId="77777777" w:rsidR="00A87368" w:rsidRPr="009F3452" w:rsidRDefault="00A87368" w:rsidP="00CF6B55">
      <w:pPr>
        <w:pStyle w:val="Prrafodelista"/>
        <w:numPr>
          <w:ilvl w:val="0"/>
          <w:numId w:val="34"/>
        </w:numPr>
        <w:spacing w:before="120" w:after="120" w:line="240" w:lineRule="auto"/>
        <w:ind w:left="990"/>
        <w:contextualSpacing w:val="0"/>
        <w:jc w:val="both"/>
        <w:rPr>
          <w:rFonts w:eastAsia="Times New Roman" w:cs="Calibri"/>
          <w:b/>
          <w:bCs/>
          <w:lang w:val="es-CO"/>
        </w:rPr>
      </w:pPr>
      <w:r w:rsidRPr="009F3452">
        <w:rPr>
          <w:rFonts w:cstheme="minorHAnsi"/>
          <w:i/>
          <w:color w:val="0070C0"/>
          <w:lang w:val="es-CO"/>
        </w:rPr>
        <w:t>[</w:t>
      </w:r>
      <w:r w:rsidR="00663E44" w:rsidRPr="009F3452">
        <w:rPr>
          <w:rFonts w:cstheme="minorHAnsi"/>
          <w:i/>
          <w:color w:val="0070C0"/>
          <w:lang w:val="es-CO"/>
        </w:rPr>
        <w:t>indique si la capacitación es un componente específico del trabajo</w:t>
      </w:r>
      <w:r w:rsidRPr="009F3452">
        <w:rPr>
          <w:rFonts w:cstheme="minorHAnsi"/>
          <w:i/>
          <w:color w:val="0070C0"/>
          <w:lang w:val="es-CO"/>
        </w:rPr>
        <w:t>]</w:t>
      </w:r>
    </w:p>
    <w:p w14:paraId="16BC3C6C" w14:textId="77777777" w:rsidR="00663E44" w:rsidRPr="009F3452" w:rsidRDefault="00663E44" w:rsidP="00CF6B55">
      <w:pPr>
        <w:pStyle w:val="Prrafodelista"/>
        <w:numPr>
          <w:ilvl w:val="0"/>
          <w:numId w:val="33"/>
        </w:numPr>
        <w:spacing w:before="120" w:after="120" w:line="240" w:lineRule="auto"/>
        <w:contextualSpacing w:val="0"/>
        <w:jc w:val="both"/>
        <w:rPr>
          <w:rFonts w:cstheme="minorHAnsi"/>
          <w:i/>
          <w:color w:val="0070C0"/>
          <w:lang w:val="es-CO"/>
        </w:rPr>
      </w:pPr>
      <w:r w:rsidRPr="009F3452">
        <w:rPr>
          <w:rFonts w:eastAsia="Times New Roman" w:cs="Calibri"/>
          <w:b/>
          <w:bCs/>
          <w:lang w:val="es-CO"/>
        </w:rPr>
        <w:t>Composición</w:t>
      </w:r>
      <w:r w:rsidRPr="009F3452">
        <w:rPr>
          <w:rFonts w:cstheme="minorHAnsi"/>
          <w:b/>
          <w:lang w:val="es-CO"/>
        </w:rPr>
        <w:t xml:space="preserve"> del Equipo y Requisitos de Calificación de los Expertos Clave</w:t>
      </w:r>
      <w:r w:rsidRPr="009F3452">
        <w:rPr>
          <w:rFonts w:cstheme="minorHAnsi"/>
          <w:i/>
          <w:color w:val="0070C0"/>
          <w:lang w:val="es-CO"/>
        </w:rPr>
        <w:t xml:space="preserve"> </w:t>
      </w:r>
    </w:p>
    <w:p w14:paraId="16BC3C6D" w14:textId="77777777" w:rsidR="00A87368" w:rsidRPr="009F3452" w:rsidRDefault="00663E44" w:rsidP="009D1194">
      <w:pPr>
        <w:pStyle w:val="Prrafodelista"/>
        <w:spacing w:before="120" w:after="120" w:line="240" w:lineRule="auto"/>
        <w:ind w:left="360"/>
        <w:contextualSpacing w:val="0"/>
        <w:rPr>
          <w:rFonts w:cstheme="minorHAnsi"/>
          <w:i/>
          <w:color w:val="0070C0"/>
          <w:lang w:val="es-CO"/>
        </w:rPr>
      </w:pPr>
      <w:r w:rsidRPr="009F3452">
        <w:rPr>
          <w:rFonts w:cstheme="minorHAnsi"/>
          <w:i/>
          <w:color w:val="0070C0"/>
          <w:lang w:val="es-CO"/>
        </w:rPr>
        <w:t>[escriba la lista de expertos con nombres y cargos y describa los requisitos de calificación de cada uno]</w:t>
      </w:r>
    </w:p>
    <w:p w14:paraId="16BC3C6E" w14:textId="77777777" w:rsidR="00A87368" w:rsidRPr="009F3452" w:rsidRDefault="00663E44" w:rsidP="00CF6B55">
      <w:pPr>
        <w:pStyle w:val="Prrafodelista"/>
        <w:numPr>
          <w:ilvl w:val="0"/>
          <w:numId w:val="33"/>
        </w:numPr>
        <w:spacing w:before="120" w:after="120" w:line="240" w:lineRule="auto"/>
        <w:contextualSpacing w:val="0"/>
        <w:jc w:val="both"/>
        <w:rPr>
          <w:rFonts w:cstheme="minorHAnsi"/>
          <w:b/>
          <w:lang w:val="es-CO"/>
        </w:rPr>
      </w:pPr>
      <w:r w:rsidRPr="009F3452">
        <w:rPr>
          <w:rFonts w:cstheme="minorHAnsi"/>
          <w:b/>
          <w:lang w:val="es-CO"/>
        </w:rPr>
        <w:t>Requisitos de Reporte y Cronograma de Entregables</w:t>
      </w:r>
    </w:p>
    <w:p w14:paraId="16BC3C6F" w14:textId="77777777" w:rsidR="00A87368" w:rsidRPr="009F3452" w:rsidRDefault="00A87368" w:rsidP="00663E44">
      <w:pPr>
        <w:pStyle w:val="Prrafodelista"/>
        <w:spacing w:before="120" w:after="120" w:line="240" w:lineRule="auto"/>
        <w:ind w:left="360"/>
        <w:contextualSpacing w:val="0"/>
        <w:rPr>
          <w:rFonts w:cstheme="minorHAnsi"/>
          <w:i/>
          <w:color w:val="0070C0"/>
          <w:lang w:val="es-CO"/>
        </w:rPr>
      </w:pPr>
      <w:r w:rsidRPr="009F3452">
        <w:rPr>
          <w:rFonts w:cstheme="minorHAnsi"/>
          <w:bCs/>
          <w:i/>
          <w:color w:val="0070C0"/>
          <w:lang w:val="es-CO"/>
        </w:rPr>
        <w:t>[</w:t>
      </w:r>
      <w:r w:rsidR="00663E44" w:rsidRPr="009F3452">
        <w:rPr>
          <w:rFonts w:cstheme="minorHAnsi"/>
          <w:bCs/>
          <w:i/>
          <w:color w:val="0070C0"/>
          <w:lang w:val="es-CO"/>
        </w:rPr>
        <w:t>Como mínimo, indique lo siguiente</w:t>
      </w:r>
      <w:r w:rsidRPr="009F3452">
        <w:rPr>
          <w:rFonts w:cstheme="minorHAnsi"/>
          <w:i/>
          <w:color w:val="0070C0"/>
          <w:lang w:val="es-CO"/>
        </w:rPr>
        <w:t>:</w:t>
      </w:r>
    </w:p>
    <w:p w14:paraId="16BC3C70" w14:textId="77777777" w:rsidR="00663E44" w:rsidRPr="009F3452" w:rsidRDefault="00663E44" w:rsidP="00CF6B55">
      <w:pPr>
        <w:pStyle w:val="Prrafodelista"/>
        <w:numPr>
          <w:ilvl w:val="2"/>
          <w:numId w:val="38"/>
        </w:numPr>
        <w:spacing w:before="120" w:after="120" w:line="240" w:lineRule="auto"/>
        <w:ind w:left="720"/>
        <w:contextualSpacing w:val="0"/>
        <w:jc w:val="both"/>
        <w:rPr>
          <w:rFonts w:cstheme="minorHAnsi"/>
          <w:i/>
          <w:color w:val="0070C0"/>
          <w:lang w:val="es-CO"/>
        </w:rPr>
      </w:pPr>
      <w:r w:rsidRPr="009F3452">
        <w:rPr>
          <w:rFonts w:cstheme="minorHAnsi"/>
          <w:i/>
          <w:color w:val="0070C0"/>
          <w:lang w:val="es-CO"/>
        </w:rPr>
        <w:t xml:space="preserve">idioma, formato, periodicidad y contenido de los informes; </w:t>
      </w:r>
    </w:p>
    <w:p w14:paraId="16BC3C71" w14:textId="77777777" w:rsidR="00663E44" w:rsidRPr="009F3452" w:rsidRDefault="00663E44" w:rsidP="00CF6B55">
      <w:pPr>
        <w:pStyle w:val="Prrafodelista"/>
        <w:numPr>
          <w:ilvl w:val="2"/>
          <w:numId w:val="38"/>
        </w:numPr>
        <w:spacing w:before="120" w:after="120" w:line="240" w:lineRule="auto"/>
        <w:ind w:left="720"/>
        <w:contextualSpacing w:val="0"/>
        <w:jc w:val="both"/>
        <w:rPr>
          <w:rFonts w:cstheme="minorHAnsi"/>
          <w:i/>
          <w:color w:val="0070C0"/>
          <w:lang w:val="es-CO"/>
        </w:rPr>
      </w:pPr>
      <w:r w:rsidRPr="009F3452">
        <w:rPr>
          <w:rFonts w:cstheme="minorHAnsi"/>
          <w:i/>
          <w:color w:val="0070C0"/>
          <w:lang w:val="es-CO"/>
        </w:rPr>
        <w:t xml:space="preserve">número de copias y requisitos de entrega electrónica (o en CD ROM). Los informes finales serán entregados en CD ROM además del número especificado de copias físicas; </w:t>
      </w:r>
    </w:p>
    <w:p w14:paraId="16BC3C72" w14:textId="77777777" w:rsidR="00663E44" w:rsidRPr="009F3452" w:rsidRDefault="00663E44" w:rsidP="00CF6B55">
      <w:pPr>
        <w:pStyle w:val="Prrafodelista"/>
        <w:numPr>
          <w:ilvl w:val="2"/>
          <w:numId w:val="38"/>
        </w:numPr>
        <w:spacing w:before="120" w:after="120" w:line="240" w:lineRule="auto"/>
        <w:ind w:left="720"/>
        <w:contextualSpacing w:val="0"/>
        <w:jc w:val="both"/>
        <w:rPr>
          <w:rFonts w:cstheme="minorHAnsi"/>
          <w:i/>
          <w:color w:val="0070C0"/>
          <w:lang w:val="es-CO"/>
        </w:rPr>
      </w:pPr>
      <w:r w:rsidRPr="009F3452">
        <w:rPr>
          <w:rFonts w:cstheme="minorHAnsi"/>
          <w:i/>
          <w:color w:val="0070C0"/>
          <w:lang w:val="es-CO"/>
        </w:rPr>
        <w:t xml:space="preserve">fechas de entrega; </w:t>
      </w:r>
    </w:p>
    <w:p w14:paraId="16BC3C73" w14:textId="77777777" w:rsidR="00663E44" w:rsidRPr="009F3452" w:rsidRDefault="00663E44" w:rsidP="00CF6B55">
      <w:pPr>
        <w:pStyle w:val="Prrafodelista"/>
        <w:numPr>
          <w:ilvl w:val="2"/>
          <w:numId w:val="38"/>
        </w:numPr>
        <w:spacing w:before="120" w:after="120" w:line="240" w:lineRule="auto"/>
        <w:ind w:left="720"/>
        <w:contextualSpacing w:val="0"/>
        <w:jc w:val="both"/>
        <w:rPr>
          <w:rFonts w:cstheme="minorHAnsi"/>
          <w:i/>
          <w:color w:val="0070C0"/>
          <w:lang w:val="es-CO"/>
        </w:rPr>
      </w:pPr>
      <w:r w:rsidRPr="009F3452">
        <w:rPr>
          <w:rFonts w:cstheme="minorHAnsi"/>
          <w:i/>
          <w:color w:val="0070C0"/>
          <w:lang w:val="es-CO"/>
        </w:rPr>
        <w:t>personas (indique nombres, cargos, dirección de entrega) que los reciba; etc.</w:t>
      </w:r>
    </w:p>
    <w:p w14:paraId="16BC3C74" w14:textId="77777777" w:rsidR="00663E44" w:rsidRPr="009F3452" w:rsidRDefault="00663E44" w:rsidP="00663E44">
      <w:pPr>
        <w:numPr>
          <w:ilvl w:val="12"/>
          <w:numId w:val="0"/>
        </w:numPr>
        <w:spacing w:before="120" w:after="120" w:line="240" w:lineRule="auto"/>
        <w:ind w:left="720"/>
        <w:jc w:val="both"/>
        <w:rPr>
          <w:rFonts w:cstheme="minorHAnsi"/>
          <w:i/>
          <w:color w:val="0070C0"/>
          <w:lang w:val="es-CO"/>
        </w:rPr>
      </w:pPr>
      <w:r w:rsidRPr="009F3452">
        <w:rPr>
          <w:rFonts w:cstheme="minorHAnsi"/>
          <w:i/>
          <w:color w:val="0070C0"/>
          <w:lang w:val="es-CO"/>
        </w:rPr>
        <w:t>Si no se entregan informes, indicar, “No es aplicable”.</w:t>
      </w:r>
    </w:p>
    <w:p w14:paraId="16BC3C75" w14:textId="77777777" w:rsidR="00A87368" w:rsidRPr="009F3452" w:rsidRDefault="00663E44" w:rsidP="00663E44">
      <w:pPr>
        <w:numPr>
          <w:ilvl w:val="12"/>
          <w:numId w:val="0"/>
        </w:numPr>
        <w:spacing w:before="120" w:after="120" w:line="240" w:lineRule="auto"/>
        <w:ind w:left="720"/>
        <w:jc w:val="both"/>
        <w:rPr>
          <w:rFonts w:cstheme="minorHAnsi"/>
          <w:i/>
          <w:color w:val="0070C0"/>
          <w:lang w:val="es-CO"/>
        </w:rPr>
      </w:pPr>
      <w:r w:rsidRPr="009F3452">
        <w:rPr>
          <w:rFonts w:cstheme="minorHAnsi"/>
          <w:i/>
          <w:color w:val="0070C0"/>
          <w:lang w:val="es-CO"/>
        </w:rPr>
        <w:t>Si los Servicios consisten en o incluyen la interventoría de obras civiles, se deberá agregar la siguiente acción que requiera previa aprobación por parte del Cliente: “La toma de cualquier acción bajo un contrato de obras civiles que designe al Consultor como “Ingeniero” conforme a dicho contrato de obras civiles, se requiere la aprobación escrita del Cliente como “Empleador</w:t>
      </w:r>
      <w:r w:rsidR="00A87368" w:rsidRPr="009F3452">
        <w:rPr>
          <w:rFonts w:cstheme="minorHAnsi"/>
          <w:i/>
          <w:color w:val="0070C0"/>
          <w:lang w:val="es-CO"/>
        </w:rPr>
        <w:t>.”]</w:t>
      </w:r>
    </w:p>
    <w:p w14:paraId="16BC3C76" w14:textId="77777777" w:rsidR="00A87368" w:rsidRPr="009F3452" w:rsidRDefault="00F057CF" w:rsidP="00CF6B55">
      <w:pPr>
        <w:pStyle w:val="Prrafodelista"/>
        <w:numPr>
          <w:ilvl w:val="0"/>
          <w:numId w:val="33"/>
        </w:numPr>
        <w:spacing w:before="120" w:after="120" w:line="240" w:lineRule="auto"/>
        <w:contextualSpacing w:val="0"/>
        <w:jc w:val="both"/>
        <w:rPr>
          <w:rFonts w:cstheme="minorHAnsi"/>
          <w:b/>
          <w:lang w:val="es-CO"/>
        </w:rPr>
      </w:pPr>
      <w:r w:rsidRPr="009F3452">
        <w:rPr>
          <w:rFonts w:cstheme="minorHAnsi"/>
          <w:b/>
          <w:lang w:val="es-CO"/>
        </w:rPr>
        <w:t>Información del Cliente, Personal de la Contraparte y Lugar de los Servicios</w:t>
      </w:r>
    </w:p>
    <w:p w14:paraId="16BC3C77" w14:textId="77777777" w:rsidR="00A87368" w:rsidRPr="009F3452" w:rsidRDefault="00F057CF" w:rsidP="00CF6B55">
      <w:pPr>
        <w:pStyle w:val="Prrafodelista"/>
        <w:numPr>
          <w:ilvl w:val="0"/>
          <w:numId w:val="35"/>
        </w:numPr>
        <w:spacing w:before="120" w:after="120" w:line="240" w:lineRule="auto"/>
        <w:ind w:left="990"/>
        <w:contextualSpacing w:val="0"/>
        <w:jc w:val="both"/>
        <w:rPr>
          <w:rFonts w:cstheme="minorHAnsi"/>
          <w:spacing w:val="-3"/>
          <w:lang w:val="es-CO"/>
        </w:rPr>
      </w:pPr>
      <w:r w:rsidRPr="009F3452">
        <w:rPr>
          <w:rFonts w:cstheme="minorHAnsi"/>
          <w:spacing w:val="-3"/>
          <w:lang w:val="es-CO"/>
        </w:rPr>
        <w:t xml:space="preserve">El Consultor prestará los Servicios en el/los siguiente(s) lugar(es): </w:t>
      </w:r>
      <w:r w:rsidRPr="009F3452">
        <w:rPr>
          <w:rFonts w:cstheme="minorHAnsi"/>
          <w:i/>
          <w:color w:val="0070C0"/>
          <w:spacing w:val="-3"/>
          <w:lang w:val="es-CO"/>
        </w:rPr>
        <w:t>[escriba lugar]</w:t>
      </w:r>
    </w:p>
    <w:p w14:paraId="16BC3C78" w14:textId="77777777" w:rsidR="00F057CF" w:rsidRPr="009F3452" w:rsidRDefault="00F057CF" w:rsidP="00CF6B55">
      <w:pPr>
        <w:pStyle w:val="Prrafodelista"/>
        <w:numPr>
          <w:ilvl w:val="0"/>
          <w:numId w:val="35"/>
        </w:numPr>
        <w:spacing w:before="120" w:after="120" w:line="240" w:lineRule="auto"/>
        <w:ind w:left="990"/>
        <w:contextualSpacing w:val="0"/>
        <w:jc w:val="both"/>
        <w:rPr>
          <w:rFonts w:cstheme="minorHAnsi"/>
          <w:spacing w:val="-3"/>
          <w:lang w:val="es-CO"/>
        </w:rPr>
      </w:pPr>
      <w:r w:rsidRPr="009F3452">
        <w:rPr>
          <w:rFonts w:cstheme="minorHAnsi"/>
          <w:spacing w:val="-3"/>
          <w:lang w:val="es-CO"/>
        </w:rPr>
        <w:t xml:space="preserve">Servicios, facilidades y propiedades que el Cliente pondrá a disposición del Consultor: </w:t>
      </w:r>
      <w:r w:rsidRPr="009F3452">
        <w:rPr>
          <w:rFonts w:cstheme="minorHAnsi"/>
          <w:i/>
          <w:color w:val="0070C0"/>
          <w:spacing w:val="-3"/>
          <w:lang w:val="es-CO"/>
        </w:rPr>
        <w:t>[haga una lista/especifique/ o escriba “ninguno”]</w:t>
      </w:r>
    </w:p>
    <w:p w14:paraId="16BC3C79" w14:textId="77777777" w:rsidR="00F057CF" w:rsidRPr="009F3452" w:rsidRDefault="00F057CF" w:rsidP="00CF6B55">
      <w:pPr>
        <w:pStyle w:val="Prrafodelista"/>
        <w:numPr>
          <w:ilvl w:val="0"/>
          <w:numId w:val="35"/>
        </w:numPr>
        <w:spacing w:before="120" w:after="120" w:line="240" w:lineRule="auto"/>
        <w:ind w:left="990"/>
        <w:contextualSpacing w:val="0"/>
        <w:jc w:val="both"/>
        <w:rPr>
          <w:rFonts w:cstheme="minorHAnsi"/>
          <w:spacing w:val="-3"/>
          <w:lang w:val="es-CO"/>
        </w:rPr>
      </w:pPr>
      <w:r w:rsidRPr="009F3452">
        <w:rPr>
          <w:rFonts w:cstheme="minorHAnsi"/>
          <w:spacing w:val="-3"/>
          <w:lang w:val="es-CO"/>
        </w:rPr>
        <w:t>Asegúrese que el Consultor tenga acceso a los lugares que requiera para la prestación de los Servicios que se mencionan arriba.</w:t>
      </w:r>
    </w:p>
    <w:p w14:paraId="16BC3C7A" w14:textId="77777777" w:rsidR="00F057CF" w:rsidRPr="009F3452" w:rsidRDefault="00F057CF" w:rsidP="00CF6B55">
      <w:pPr>
        <w:pStyle w:val="Prrafodelista"/>
        <w:numPr>
          <w:ilvl w:val="0"/>
          <w:numId w:val="35"/>
        </w:numPr>
        <w:spacing w:before="120" w:after="120" w:line="240" w:lineRule="auto"/>
        <w:ind w:left="990"/>
        <w:contextualSpacing w:val="0"/>
        <w:jc w:val="both"/>
        <w:rPr>
          <w:rFonts w:cstheme="minorHAnsi"/>
          <w:spacing w:val="-3"/>
          <w:lang w:val="es-CO"/>
        </w:rPr>
      </w:pPr>
      <w:r w:rsidRPr="009F3452">
        <w:rPr>
          <w:rFonts w:cstheme="minorHAnsi"/>
          <w:spacing w:val="-3"/>
          <w:lang w:val="es-CO"/>
        </w:rPr>
        <w:t xml:space="preserve">Personal profesional y de soporte de la contraparte que el Cliente ha asignado al equipo del Consultor: </w:t>
      </w:r>
      <w:r w:rsidRPr="009F3452">
        <w:rPr>
          <w:rFonts w:cstheme="minorHAnsi"/>
          <w:i/>
          <w:color w:val="0070C0"/>
          <w:spacing w:val="-3"/>
          <w:lang w:val="es-CO"/>
        </w:rPr>
        <w:t>[haga una lista/especifique]</w:t>
      </w:r>
    </w:p>
    <w:p w14:paraId="16BC3C7B" w14:textId="77777777" w:rsidR="00F057CF" w:rsidRPr="009F3452" w:rsidRDefault="00F057CF" w:rsidP="00CF6B55">
      <w:pPr>
        <w:pStyle w:val="Prrafodelista"/>
        <w:numPr>
          <w:ilvl w:val="0"/>
          <w:numId w:val="35"/>
        </w:numPr>
        <w:spacing w:before="120" w:after="120" w:line="240" w:lineRule="auto"/>
        <w:ind w:left="990"/>
        <w:contextualSpacing w:val="0"/>
        <w:jc w:val="both"/>
        <w:rPr>
          <w:rFonts w:cstheme="minorHAnsi"/>
          <w:spacing w:val="-3"/>
          <w:lang w:val="es-CO"/>
        </w:rPr>
      </w:pPr>
      <w:r w:rsidRPr="009F3452">
        <w:rPr>
          <w:rFonts w:cstheme="minorHAnsi"/>
          <w:spacing w:val="-3"/>
          <w:lang w:val="es-CO"/>
        </w:rPr>
        <w:lastRenderedPageBreak/>
        <w:t xml:space="preserve">El Representante Autorizado del Cliente durante la ejecución de este Contrato es: </w:t>
      </w:r>
      <w:r w:rsidRPr="009F3452">
        <w:rPr>
          <w:rFonts w:cstheme="minorHAnsi"/>
          <w:i/>
          <w:color w:val="0070C0"/>
          <w:spacing w:val="-3"/>
          <w:lang w:val="es-CO"/>
        </w:rPr>
        <w:t xml:space="preserve">[escriba nombre, título del cargo e información de contacto] </w:t>
      </w:r>
    </w:p>
    <w:p w14:paraId="16BC3C7C" w14:textId="77777777" w:rsidR="0061485B" w:rsidRPr="009F3452" w:rsidRDefault="0061485B" w:rsidP="0061485B">
      <w:pPr>
        <w:numPr>
          <w:ilvl w:val="12"/>
          <w:numId w:val="0"/>
        </w:numPr>
        <w:spacing w:before="120" w:after="120" w:line="240" w:lineRule="auto"/>
        <w:rPr>
          <w:rFonts w:eastAsia="Times New Roman" w:cs="Calibri"/>
          <w:sz w:val="24"/>
          <w:szCs w:val="24"/>
          <w:lang w:val="es-CO"/>
        </w:rPr>
      </w:pPr>
    </w:p>
    <w:p w14:paraId="16BC3C7D" w14:textId="77777777" w:rsidR="009D1194" w:rsidRPr="009F3452" w:rsidRDefault="009D1194" w:rsidP="0061485B">
      <w:pPr>
        <w:rPr>
          <w:rFonts w:eastAsia="Times New Roman" w:cs="Calibri"/>
          <w:color w:val="0070C0"/>
          <w:sz w:val="24"/>
          <w:szCs w:val="24"/>
          <w:lang w:val="es-CO"/>
        </w:rPr>
        <w:sectPr w:rsidR="009D1194" w:rsidRPr="009F3452" w:rsidSect="00FB271F">
          <w:headerReference w:type="default" r:id="rId29"/>
          <w:pgSz w:w="12240" w:h="15840"/>
          <w:pgMar w:top="1440" w:right="1440" w:bottom="1440" w:left="1440" w:header="720" w:footer="720" w:gutter="0"/>
          <w:cols w:space="720"/>
          <w:docGrid w:linePitch="360"/>
        </w:sectPr>
      </w:pPr>
    </w:p>
    <w:p w14:paraId="16BC3C7E" w14:textId="77777777" w:rsidR="009D1194" w:rsidRPr="009F3452" w:rsidRDefault="00F057CF" w:rsidP="009D1194">
      <w:pPr>
        <w:spacing w:before="120" w:after="120" w:line="240" w:lineRule="auto"/>
        <w:outlineLvl w:val="1"/>
        <w:rPr>
          <w:b/>
          <w:sz w:val="24"/>
          <w:szCs w:val="24"/>
          <w:lang w:val="es-CO"/>
        </w:rPr>
      </w:pPr>
      <w:bookmarkStart w:id="80" w:name="_Toc333326046"/>
      <w:bookmarkStart w:id="81" w:name="_Toc357693583"/>
      <w:r w:rsidRPr="009F3452">
        <w:rPr>
          <w:b/>
          <w:sz w:val="24"/>
          <w:szCs w:val="24"/>
          <w:lang w:val="es-CO"/>
        </w:rPr>
        <w:lastRenderedPageBreak/>
        <w:t>Apé</w:t>
      </w:r>
      <w:r w:rsidR="009D1194" w:rsidRPr="009F3452">
        <w:rPr>
          <w:b/>
          <w:sz w:val="24"/>
          <w:szCs w:val="24"/>
          <w:lang w:val="es-CO"/>
        </w:rPr>
        <w:t>ndi</w:t>
      </w:r>
      <w:r w:rsidRPr="009F3452">
        <w:rPr>
          <w:b/>
          <w:sz w:val="24"/>
          <w:szCs w:val="24"/>
          <w:lang w:val="es-CO"/>
        </w:rPr>
        <w:t>ce</w:t>
      </w:r>
      <w:r w:rsidR="009D1194" w:rsidRPr="009F3452">
        <w:rPr>
          <w:b/>
          <w:sz w:val="24"/>
          <w:szCs w:val="24"/>
          <w:lang w:val="es-CO"/>
        </w:rPr>
        <w:t xml:space="preserve"> B </w:t>
      </w:r>
      <w:r w:rsidRPr="009F3452">
        <w:rPr>
          <w:b/>
          <w:sz w:val="24"/>
          <w:szCs w:val="24"/>
          <w:lang w:val="es-CO"/>
        </w:rPr>
        <w:t>–</w:t>
      </w:r>
      <w:r w:rsidR="009D1194" w:rsidRPr="009F3452">
        <w:rPr>
          <w:b/>
          <w:sz w:val="24"/>
          <w:szCs w:val="24"/>
          <w:lang w:val="es-CO"/>
        </w:rPr>
        <w:t xml:space="preserve"> </w:t>
      </w:r>
      <w:bookmarkEnd w:id="80"/>
      <w:bookmarkEnd w:id="81"/>
      <w:r w:rsidRPr="009F3452">
        <w:rPr>
          <w:b/>
          <w:sz w:val="24"/>
          <w:szCs w:val="24"/>
          <w:lang w:val="es-CO"/>
        </w:rPr>
        <w:t>Expertos Clave y Hojas de Vida</w:t>
      </w:r>
    </w:p>
    <w:p w14:paraId="16BC3C7F" w14:textId="77777777" w:rsidR="009D1194" w:rsidRPr="009F3452" w:rsidRDefault="00F057CF" w:rsidP="009D1194">
      <w:pPr>
        <w:spacing w:after="0" w:line="240" w:lineRule="auto"/>
        <w:jc w:val="center"/>
        <w:rPr>
          <w:rFonts w:eastAsia="Times New Roman" w:cs="Calibri"/>
          <w:b/>
          <w:lang w:val="es-CO"/>
        </w:rPr>
      </w:pPr>
      <w:r w:rsidRPr="009F3452">
        <w:rPr>
          <w:rFonts w:eastAsia="Times New Roman" w:cs="Calibri"/>
          <w:b/>
          <w:lang w:val="es-CO"/>
        </w:rPr>
        <w:t>Composición del Equipo, Trabajo y Datos</w:t>
      </w:r>
    </w:p>
    <w:tbl>
      <w:tblPr>
        <w:tblW w:w="12825"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4A0" w:firstRow="1" w:lastRow="0" w:firstColumn="1" w:lastColumn="0" w:noHBand="0" w:noVBand="1"/>
      </w:tblPr>
      <w:tblGrid>
        <w:gridCol w:w="494"/>
        <w:gridCol w:w="1856"/>
        <w:gridCol w:w="911"/>
        <w:gridCol w:w="719"/>
        <w:gridCol w:w="990"/>
        <w:gridCol w:w="180"/>
        <w:gridCol w:w="1080"/>
        <w:gridCol w:w="180"/>
        <w:gridCol w:w="990"/>
        <w:gridCol w:w="900"/>
        <w:gridCol w:w="180"/>
        <w:gridCol w:w="900"/>
        <w:gridCol w:w="699"/>
        <w:gridCol w:w="164"/>
        <w:gridCol w:w="164"/>
        <w:gridCol w:w="806"/>
        <w:gridCol w:w="806"/>
        <w:gridCol w:w="806"/>
      </w:tblGrid>
      <w:tr w:rsidR="009D1194" w:rsidRPr="00001ECF" w14:paraId="16BC3C84" w14:textId="77777777" w:rsidTr="009D1194">
        <w:trPr>
          <w:cantSplit/>
          <w:trHeight w:val="710"/>
          <w:jc w:val="center"/>
        </w:trPr>
        <w:tc>
          <w:tcPr>
            <w:tcW w:w="494" w:type="dxa"/>
            <w:vMerge w:val="restart"/>
            <w:tcBorders>
              <w:top w:val="double" w:sz="4" w:space="0" w:color="auto"/>
              <w:left w:val="double" w:sz="4" w:space="0" w:color="auto"/>
              <w:bottom w:val="single" w:sz="12" w:space="0" w:color="auto"/>
              <w:right w:val="single" w:sz="6" w:space="0" w:color="auto"/>
            </w:tcBorders>
            <w:vAlign w:val="center"/>
            <w:hideMark/>
          </w:tcPr>
          <w:p w14:paraId="16BC3C80" w14:textId="77777777" w:rsidR="009D1194" w:rsidRPr="009F3452" w:rsidRDefault="009D1194" w:rsidP="009D1194">
            <w:pPr>
              <w:spacing w:after="0" w:line="240" w:lineRule="auto"/>
              <w:rPr>
                <w:rFonts w:eastAsia="Times New Roman" w:cs="Calibri"/>
                <w:b/>
                <w:lang w:val="es-CO"/>
              </w:rPr>
            </w:pPr>
            <w:proofErr w:type="spellStart"/>
            <w:r w:rsidRPr="009F3452">
              <w:rPr>
                <w:rFonts w:eastAsia="Times New Roman" w:cs="Calibri"/>
                <w:b/>
                <w:lang w:val="es-CO"/>
              </w:rPr>
              <w:t>N°</w:t>
            </w:r>
            <w:proofErr w:type="spellEnd"/>
          </w:p>
        </w:tc>
        <w:tc>
          <w:tcPr>
            <w:tcW w:w="1856" w:type="dxa"/>
            <w:vMerge w:val="restart"/>
            <w:tcBorders>
              <w:top w:val="double" w:sz="4" w:space="0" w:color="auto"/>
              <w:left w:val="single" w:sz="6" w:space="0" w:color="auto"/>
              <w:bottom w:val="single" w:sz="12" w:space="0" w:color="auto"/>
              <w:right w:val="single" w:sz="6" w:space="0" w:color="auto"/>
            </w:tcBorders>
            <w:vAlign w:val="center"/>
            <w:hideMark/>
          </w:tcPr>
          <w:p w14:paraId="16BC3C81" w14:textId="77777777" w:rsidR="009D1194" w:rsidRPr="009F3452" w:rsidRDefault="00F057CF" w:rsidP="009D1194">
            <w:pPr>
              <w:spacing w:after="0" w:line="240" w:lineRule="auto"/>
              <w:jc w:val="center"/>
              <w:rPr>
                <w:rFonts w:eastAsia="Times New Roman" w:cs="Calibri"/>
                <w:lang w:val="es-CO"/>
              </w:rPr>
            </w:pPr>
            <w:r w:rsidRPr="009F3452">
              <w:rPr>
                <w:rFonts w:eastAsia="Times New Roman" w:cs="Calibri"/>
                <w:b/>
                <w:bCs/>
                <w:lang w:val="es-CO"/>
              </w:rPr>
              <w:t>Nombre</w:t>
            </w:r>
          </w:p>
        </w:tc>
        <w:tc>
          <w:tcPr>
            <w:tcW w:w="8057" w:type="dxa"/>
            <w:gridSpan w:val="13"/>
            <w:tcBorders>
              <w:top w:val="double" w:sz="4" w:space="0" w:color="auto"/>
              <w:left w:val="nil"/>
              <w:bottom w:val="nil"/>
              <w:right w:val="single" w:sz="6" w:space="0" w:color="auto"/>
            </w:tcBorders>
            <w:vAlign w:val="center"/>
            <w:hideMark/>
          </w:tcPr>
          <w:p w14:paraId="16BC3C82" w14:textId="77777777" w:rsidR="009D1194" w:rsidRPr="009F3452" w:rsidRDefault="00F057CF" w:rsidP="009D1194">
            <w:pPr>
              <w:spacing w:after="0" w:line="240" w:lineRule="auto"/>
              <w:rPr>
                <w:rFonts w:eastAsia="Times New Roman" w:cs="Calibri"/>
                <w:b/>
                <w:lang w:val="es-CO"/>
              </w:rPr>
            </w:pPr>
            <w:r w:rsidRPr="009F3452">
              <w:rPr>
                <w:rFonts w:cstheme="minorHAnsi"/>
                <w:b/>
                <w:lang w:val="es-CO"/>
              </w:rPr>
              <w:t>Información del Experto en cada Entregable o Tarea (D</w:t>
            </w:r>
            <w:proofErr w:type="gramStart"/>
            <w:r w:rsidRPr="009F3452">
              <w:rPr>
                <w:rFonts w:cstheme="minorHAnsi"/>
                <w:b/>
                <w:lang w:val="es-CO"/>
              </w:rPr>
              <w:t>-….</w:t>
            </w:r>
            <w:proofErr w:type="gramEnd"/>
            <w:r w:rsidRPr="009F3452">
              <w:rPr>
                <w:rFonts w:cstheme="minorHAnsi"/>
                <w:b/>
                <w:lang w:val="es-CO"/>
              </w:rPr>
              <w:t>)</w:t>
            </w:r>
            <w:r w:rsidR="009D1194" w:rsidRPr="009F3452">
              <w:rPr>
                <w:rStyle w:val="Refdenotaalpie"/>
                <w:rFonts w:eastAsia="Times New Roman" w:cs="Calibri"/>
                <w:b/>
                <w:lang w:val="es-CO"/>
              </w:rPr>
              <w:footnoteReference w:id="9"/>
            </w:r>
          </w:p>
        </w:tc>
        <w:tc>
          <w:tcPr>
            <w:tcW w:w="2418" w:type="dxa"/>
            <w:gridSpan w:val="3"/>
            <w:tcBorders>
              <w:top w:val="double" w:sz="4" w:space="0" w:color="auto"/>
              <w:left w:val="nil"/>
              <w:bottom w:val="nil"/>
              <w:right w:val="double" w:sz="4" w:space="0" w:color="auto"/>
            </w:tcBorders>
            <w:vAlign w:val="center"/>
            <w:hideMark/>
          </w:tcPr>
          <w:p w14:paraId="16BC3C83" w14:textId="77777777" w:rsidR="009D1194" w:rsidRPr="009F3452" w:rsidRDefault="00F057CF" w:rsidP="00F057CF">
            <w:pPr>
              <w:spacing w:after="0" w:line="240" w:lineRule="auto"/>
              <w:rPr>
                <w:rFonts w:eastAsia="Times New Roman" w:cs="Calibri"/>
                <w:b/>
                <w:lang w:val="es-CO"/>
              </w:rPr>
            </w:pPr>
            <w:proofErr w:type="gramStart"/>
            <w:r w:rsidRPr="009F3452">
              <w:rPr>
                <w:rFonts w:cstheme="minorHAnsi"/>
                <w:b/>
                <w:lang w:val="es-CO"/>
              </w:rPr>
              <w:t>Total</w:t>
            </w:r>
            <w:proofErr w:type="gramEnd"/>
            <w:r w:rsidRPr="009F3452">
              <w:rPr>
                <w:rFonts w:cstheme="minorHAnsi"/>
                <w:b/>
                <w:lang w:val="es-CO"/>
              </w:rPr>
              <w:t xml:space="preserve"> datos en tiempo (indique en Meses</w:t>
            </w:r>
            <w:r w:rsidRPr="009F3452">
              <w:rPr>
                <w:rStyle w:val="BodyTextChar"/>
                <w:rFonts w:eastAsia="Times New Roman" w:cs="Calibri"/>
                <w:b/>
              </w:rPr>
              <w:t xml:space="preserve"> </w:t>
            </w:r>
            <w:r w:rsidR="009D1194" w:rsidRPr="009F3452">
              <w:rPr>
                <w:rStyle w:val="Refdenotaalpie"/>
                <w:rFonts w:eastAsia="Times New Roman" w:cs="Calibri"/>
                <w:b/>
                <w:lang w:val="es-CO"/>
              </w:rPr>
              <w:footnoteReference w:id="10"/>
            </w:r>
            <w:r w:rsidR="009D1194" w:rsidRPr="009F3452">
              <w:rPr>
                <w:rFonts w:eastAsia="Times New Roman" w:cs="Calibri"/>
                <w:b/>
                <w:lang w:val="es-CO"/>
              </w:rPr>
              <w:t xml:space="preserve"> </w:t>
            </w:r>
            <w:r w:rsidRPr="009F3452">
              <w:rPr>
                <w:rFonts w:eastAsia="Times New Roman" w:cs="Calibri"/>
                <w:b/>
                <w:lang w:val="es-CO"/>
              </w:rPr>
              <w:t>o en Días</w:t>
            </w:r>
            <w:r w:rsidR="009D1194" w:rsidRPr="009F3452">
              <w:rPr>
                <w:rFonts w:eastAsia="Times New Roman" w:cs="Calibri"/>
                <w:b/>
                <w:lang w:val="es-CO"/>
              </w:rPr>
              <w:t>)</w:t>
            </w:r>
          </w:p>
        </w:tc>
      </w:tr>
      <w:tr w:rsidR="009D1194" w:rsidRPr="009F3452" w14:paraId="16BC3C97" w14:textId="77777777" w:rsidTr="009D1194">
        <w:trPr>
          <w:cantSplit/>
          <w:trHeight w:val="340"/>
          <w:jc w:val="center"/>
        </w:trPr>
        <w:tc>
          <w:tcPr>
            <w:tcW w:w="494" w:type="dxa"/>
            <w:vMerge/>
            <w:tcBorders>
              <w:top w:val="double" w:sz="4" w:space="0" w:color="auto"/>
              <w:left w:val="double" w:sz="4" w:space="0" w:color="auto"/>
              <w:bottom w:val="single" w:sz="12" w:space="0" w:color="auto"/>
              <w:right w:val="single" w:sz="6" w:space="0" w:color="auto"/>
            </w:tcBorders>
            <w:vAlign w:val="center"/>
            <w:hideMark/>
          </w:tcPr>
          <w:p w14:paraId="16BC3C85" w14:textId="77777777" w:rsidR="009D1194" w:rsidRPr="009F3452" w:rsidRDefault="009D1194" w:rsidP="009D1194">
            <w:pPr>
              <w:spacing w:after="0" w:line="240" w:lineRule="auto"/>
              <w:rPr>
                <w:rFonts w:eastAsia="Times New Roman" w:cs="Calibri"/>
                <w:b/>
                <w:sz w:val="24"/>
                <w:szCs w:val="24"/>
                <w:lang w:val="es-CO"/>
              </w:rPr>
            </w:pPr>
          </w:p>
        </w:tc>
        <w:tc>
          <w:tcPr>
            <w:tcW w:w="1856" w:type="dxa"/>
            <w:vMerge/>
            <w:tcBorders>
              <w:top w:val="double" w:sz="4" w:space="0" w:color="auto"/>
              <w:left w:val="single" w:sz="6" w:space="0" w:color="auto"/>
              <w:bottom w:val="single" w:sz="12" w:space="0" w:color="auto"/>
              <w:right w:val="single" w:sz="6" w:space="0" w:color="auto"/>
            </w:tcBorders>
            <w:vAlign w:val="center"/>
            <w:hideMark/>
          </w:tcPr>
          <w:p w14:paraId="16BC3C86" w14:textId="77777777" w:rsidR="009D1194" w:rsidRPr="009F3452" w:rsidRDefault="009D1194" w:rsidP="009D1194">
            <w:pPr>
              <w:spacing w:after="0" w:line="240" w:lineRule="auto"/>
              <w:rPr>
                <w:rFonts w:eastAsia="Times New Roman" w:cs="Calibri"/>
                <w:sz w:val="20"/>
                <w:szCs w:val="24"/>
                <w:lang w:val="es-CO"/>
              </w:rPr>
            </w:pPr>
          </w:p>
        </w:tc>
        <w:tc>
          <w:tcPr>
            <w:tcW w:w="911" w:type="dxa"/>
            <w:tcBorders>
              <w:top w:val="single" w:sz="6" w:space="0" w:color="auto"/>
              <w:left w:val="nil"/>
              <w:bottom w:val="single" w:sz="12" w:space="0" w:color="auto"/>
              <w:right w:val="nil"/>
            </w:tcBorders>
            <w:vAlign w:val="center"/>
            <w:hideMark/>
          </w:tcPr>
          <w:p w14:paraId="16BC3C87" w14:textId="77777777" w:rsidR="009D1194" w:rsidRPr="009F3452" w:rsidRDefault="00F057CF" w:rsidP="009D1194">
            <w:pPr>
              <w:spacing w:after="0" w:line="240" w:lineRule="auto"/>
              <w:jc w:val="center"/>
              <w:rPr>
                <w:rFonts w:eastAsia="Times New Roman" w:cs="Calibri"/>
                <w:b/>
                <w:bCs/>
                <w:sz w:val="20"/>
                <w:szCs w:val="24"/>
                <w:lang w:val="es-CO"/>
              </w:rPr>
            </w:pPr>
            <w:r w:rsidRPr="009F3452">
              <w:rPr>
                <w:rFonts w:eastAsia="Times New Roman" w:cs="Calibri"/>
                <w:b/>
                <w:bCs/>
                <w:sz w:val="20"/>
                <w:szCs w:val="24"/>
                <w:lang w:val="es-CO"/>
              </w:rPr>
              <w:t>Posició</w:t>
            </w:r>
            <w:r w:rsidR="009D1194" w:rsidRPr="009F3452">
              <w:rPr>
                <w:rFonts w:eastAsia="Times New Roman" w:cs="Calibri"/>
                <w:b/>
                <w:bCs/>
                <w:sz w:val="20"/>
                <w:szCs w:val="24"/>
                <w:lang w:val="es-CO"/>
              </w:rPr>
              <w:t>n</w:t>
            </w:r>
          </w:p>
        </w:tc>
        <w:tc>
          <w:tcPr>
            <w:tcW w:w="719" w:type="dxa"/>
            <w:tcBorders>
              <w:top w:val="single" w:sz="6" w:space="0" w:color="auto"/>
              <w:left w:val="single" w:sz="6" w:space="0" w:color="auto"/>
              <w:bottom w:val="single" w:sz="12" w:space="0" w:color="auto"/>
              <w:right w:val="single" w:sz="6" w:space="0" w:color="auto"/>
            </w:tcBorders>
            <w:vAlign w:val="center"/>
          </w:tcPr>
          <w:p w14:paraId="16BC3C88" w14:textId="77777777" w:rsidR="009D1194" w:rsidRPr="009F3452" w:rsidRDefault="009D1194" w:rsidP="009D1194">
            <w:pPr>
              <w:spacing w:after="0" w:line="240" w:lineRule="auto"/>
              <w:jc w:val="center"/>
              <w:rPr>
                <w:rFonts w:eastAsia="Times New Roman" w:cs="Calibri"/>
                <w:b/>
                <w:bCs/>
                <w:sz w:val="20"/>
                <w:szCs w:val="24"/>
                <w:lang w:val="es-CO"/>
              </w:rPr>
            </w:pPr>
          </w:p>
        </w:tc>
        <w:tc>
          <w:tcPr>
            <w:tcW w:w="990" w:type="dxa"/>
            <w:tcBorders>
              <w:top w:val="single" w:sz="6" w:space="0" w:color="auto"/>
              <w:left w:val="nil"/>
              <w:bottom w:val="single" w:sz="12" w:space="0" w:color="auto"/>
              <w:right w:val="nil"/>
            </w:tcBorders>
            <w:vAlign w:val="center"/>
            <w:hideMark/>
          </w:tcPr>
          <w:p w14:paraId="16BC3C89" w14:textId="77777777" w:rsidR="009D1194" w:rsidRPr="009F3452" w:rsidRDefault="009D1194" w:rsidP="009D1194">
            <w:pPr>
              <w:spacing w:after="0" w:line="240" w:lineRule="auto"/>
              <w:jc w:val="center"/>
              <w:rPr>
                <w:rFonts w:eastAsia="Times New Roman" w:cs="Calibri"/>
                <w:b/>
                <w:bCs/>
                <w:sz w:val="20"/>
                <w:szCs w:val="24"/>
                <w:lang w:val="es-CO"/>
              </w:rPr>
            </w:pPr>
            <w:r w:rsidRPr="009F3452">
              <w:rPr>
                <w:rFonts w:eastAsia="Times New Roman" w:cs="Calibri"/>
                <w:b/>
                <w:bCs/>
                <w:sz w:val="20"/>
                <w:szCs w:val="24"/>
                <w:lang w:val="es-CO"/>
              </w:rPr>
              <w:t>D-1</w:t>
            </w:r>
          </w:p>
        </w:tc>
        <w:tc>
          <w:tcPr>
            <w:tcW w:w="180" w:type="dxa"/>
            <w:tcBorders>
              <w:top w:val="single" w:sz="6" w:space="0" w:color="auto"/>
              <w:left w:val="single" w:sz="6" w:space="0" w:color="auto"/>
              <w:bottom w:val="single" w:sz="12" w:space="0" w:color="auto"/>
              <w:right w:val="single" w:sz="6" w:space="0" w:color="auto"/>
            </w:tcBorders>
            <w:vAlign w:val="center"/>
          </w:tcPr>
          <w:p w14:paraId="16BC3C8A" w14:textId="77777777" w:rsidR="009D1194" w:rsidRPr="009F3452" w:rsidRDefault="009D1194" w:rsidP="009D1194">
            <w:pPr>
              <w:spacing w:after="0" w:line="240" w:lineRule="auto"/>
              <w:rPr>
                <w:rFonts w:eastAsia="Times New Roman" w:cs="Calibri"/>
                <w:b/>
                <w:bCs/>
                <w:sz w:val="20"/>
                <w:szCs w:val="24"/>
                <w:lang w:val="es-CO"/>
              </w:rPr>
            </w:pPr>
          </w:p>
        </w:tc>
        <w:tc>
          <w:tcPr>
            <w:tcW w:w="1080" w:type="dxa"/>
            <w:tcBorders>
              <w:top w:val="single" w:sz="6" w:space="0" w:color="auto"/>
              <w:left w:val="nil"/>
              <w:bottom w:val="single" w:sz="12" w:space="0" w:color="auto"/>
              <w:right w:val="nil"/>
            </w:tcBorders>
            <w:vAlign w:val="center"/>
            <w:hideMark/>
          </w:tcPr>
          <w:p w14:paraId="16BC3C8B" w14:textId="77777777" w:rsidR="009D1194" w:rsidRPr="009F3452" w:rsidRDefault="009D1194" w:rsidP="009D1194">
            <w:pPr>
              <w:spacing w:after="0" w:line="240" w:lineRule="auto"/>
              <w:jc w:val="center"/>
              <w:rPr>
                <w:rFonts w:eastAsia="Times New Roman" w:cs="Calibri"/>
                <w:b/>
                <w:bCs/>
                <w:sz w:val="20"/>
                <w:szCs w:val="24"/>
                <w:lang w:val="es-CO"/>
              </w:rPr>
            </w:pPr>
            <w:r w:rsidRPr="009F3452">
              <w:rPr>
                <w:rFonts w:eastAsia="Times New Roman" w:cs="Calibri"/>
                <w:b/>
                <w:bCs/>
                <w:sz w:val="20"/>
                <w:szCs w:val="24"/>
                <w:lang w:val="es-CO"/>
              </w:rPr>
              <w:t>D-2</w:t>
            </w:r>
          </w:p>
        </w:tc>
        <w:tc>
          <w:tcPr>
            <w:tcW w:w="180" w:type="dxa"/>
            <w:tcBorders>
              <w:top w:val="single" w:sz="6" w:space="0" w:color="auto"/>
              <w:left w:val="single" w:sz="6" w:space="0" w:color="auto"/>
              <w:bottom w:val="single" w:sz="12" w:space="0" w:color="auto"/>
              <w:right w:val="single" w:sz="6" w:space="0" w:color="auto"/>
            </w:tcBorders>
            <w:vAlign w:val="center"/>
          </w:tcPr>
          <w:p w14:paraId="16BC3C8C" w14:textId="77777777" w:rsidR="009D1194" w:rsidRPr="009F3452" w:rsidRDefault="009D1194" w:rsidP="009D1194">
            <w:pPr>
              <w:spacing w:after="0" w:line="240" w:lineRule="auto"/>
              <w:jc w:val="center"/>
              <w:rPr>
                <w:rFonts w:eastAsia="Times New Roman" w:cs="Calibri"/>
                <w:b/>
                <w:bCs/>
                <w:sz w:val="20"/>
                <w:szCs w:val="24"/>
                <w:lang w:val="es-CO"/>
              </w:rPr>
            </w:pPr>
          </w:p>
        </w:tc>
        <w:tc>
          <w:tcPr>
            <w:tcW w:w="990" w:type="dxa"/>
            <w:tcBorders>
              <w:top w:val="single" w:sz="6" w:space="0" w:color="auto"/>
              <w:left w:val="nil"/>
              <w:bottom w:val="single" w:sz="12" w:space="0" w:color="auto"/>
              <w:right w:val="nil"/>
            </w:tcBorders>
            <w:vAlign w:val="center"/>
            <w:hideMark/>
          </w:tcPr>
          <w:p w14:paraId="16BC3C8D" w14:textId="77777777" w:rsidR="009D1194" w:rsidRPr="009F3452" w:rsidRDefault="009D1194" w:rsidP="009D1194">
            <w:pPr>
              <w:spacing w:after="0" w:line="240" w:lineRule="auto"/>
              <w:jc w:val="center"/>
              <w:rPr>
                <w:rFonts w:eastAsia="Times New Roman" w:cs="Calibri"/>
                <w:b/>
                <w:bCs/>
                <w:sz w:val="20"/>
                <w:szCs w:val="24"/>
                <w:lang w:val="es-CO"/>
              </w:rPr>
            </w:pPr>
            <w:r w:rsidRPr="009F3452">
              <w:rPr>
                <w:rFonts w:eastAsia="Times New Roman" w:cs="Calibri"/>
                <w:b/>
                <w:bCs/>
                <w:sz w:val="20"/>
                <w:szCs w:val="24"/>
                <w:lang w:val="es-CO"/>
              </w:rPr>
              <w:t>D-3</w:t>
            </w:r>
          </w:p>
        </w:tc>
        <w:tc>
          <w:tcPr>
            <w:tcW w:w="900" w:type="dxa"/>
            <w:tcBorders>
              <w:top w:val="single" w:sz="6" w:space="0" w:color="auto"/>
              <w:left w:val="single" w:sz="6" w:space="0" w:color="auto"/>
              <w:bottom w:val="single" w:sz="12" w:space="0" w:color="auto"/>
              <w:right w:val="single" w:sz="6" w:space="0" w:color="auto"/>
            </w:tcBorders>
            <w:vAlign w:val="center"/>
            <w:hideMark/>
          </w:tcPr>
          <w:p w14:paraId="16BC3C8E" w14:textId="77777777" w:rsidR="009D1194" w:rsidRPr="009F3452" w:rsidRDefault="009D1194" w:rsidP="009D1194">
            <w:pPr>
              <w:spacing w:after="0" w:line="240" w:lineRule="auto"/>
              <w:jc w:val="center"/>
              <w:rPr>
                <w:rFonts w:eastAsia="Times New Roman" w:cs="Calibri"/>
                <w:b/>
                <w:bCs/>
                <w:sz w:val="20"/>
                <w:szCs w:val="24"/>
                <w:lang w:val="es-CO"/>
              </w:rPr>
            </w:pPr>
            <w:r w:rsidRPr="009F3452">
              <w:rPr>
                <w:rFonts w:eastAsia="Times New Roman" w:cs="Calibri"/>
                <w:b/>
                <w:bCs/>
                <w:sz w:val="20"/>
                <w:szCs w:val="24"/>
                <w:lang w:val="es-CO"/>
              </w:rPr>
              <w:t>........</w:t>
            </w:r>
          </w:p>
        </w:tc>
        <w:tc>
          <w:tcPr>
            <w:tcW w:w="180" w:type="dxa"/>
            <w:tcBorders>
              <w:top w:val="single" w:sz="6" w:space="0" w:color="auto"/>
              <w:left w:val="nil"/>
              <w:bottom w:val="single" w:sz="12" w:space="0" w:color="auto"/>
              <w:right w:val="nil"/>
            </w:tcBorders>
            <w:vAlign w:val="center"/>
          </w:tcPr>
          <w:p w14:paraId="16BC3C8F" w14:textId="77777777" w:rsidR="009D1194" w:rsidRPr="009F3452" w:rsidRDefault="009D1194" w:rsidP="009D1194">
            <w:pPr>
              <w:spacing w:after="0" w:line="240" w:lineRule="auto"/>
              <w:jc w:val="center"/>
              <w:rPr>
                <w:rFonts w:eastAsia="Times New Roman" w:cs="Calibri"/>
                <w:b/>
                <w:bCs/>
                <w:sz w:val="20"/>
                <w:szCs w:val="24"/>
                <w:lang w:val="es-CO"/>
              </w:rPr>
            </w:pPr>
          </w:p>
        </w:tc>
        <w:tc>
          <w:tcPr>
            <w:tcW w:w="900" w:type="dxa"/>
            <w:tcBorders>
              <w:top w:val="single" w:sz="6" w:space="0" w:color="auto"/>
              <w:left w:val="single" w:sz="6" w:space="0" w:color="auto"/>
              <w:bottom w:val="single" w:sz="12" w:space="0" w:color="auto"/>
              <w:right w:val="single" w:sz="6" w:space="0" w:color="auto"/>
            </w:tcBorders>
            <w:vAlign w:val="center"/>
            <w:hideMark/>
          </w:tcPr>
          <w:p w14:paraId="16BC3C90" w14:textId="77777777" w:rsidR="009D1194" w:rsidRPr="009F3452" w:rsidRDefault="009D1194" w:rsidP="009D1194">
            <w:pPr>
              <w:spacing w:after="0" w:line="240" w:lineRule="auto"/>
              <w:jc w:val="center"/>
              <w:rPr>
                <w:rFonts w:eastAsia="Times New Roman" w:cs="Calibri"/>
                <w:b/>
                <w:bCs/>
                <w:sz w:val="20"/>
                <w:szCs w:val="24"/>
                <w:lang w:val="es-CO"/>
              </w:rPr>
            </w:pPr>
            <w:r w:rsidRPr="009F3452">
              <w:rPr>
                <w:rFonts w:eastAsia="Times New Roman" w:cs="Calibri"/>
                <w:b/>
                <w:bCs/>
                <w:sz w:val="20"/>
                <w:szCs w:val="24"/>
                <w:lang w:val="es-CO"/>
              </w:rPr>
              <w:t>D-...</w:t>
            </w:r>
          </w:p>
        </w:tc>
        <w:tc>
          <w:tcPr>
            <w:tcW w:w="699" w:type="dxa"/>
            <w:tcBorders>
              <w:top w:val="single" w:sz="6" w:space="0" w:color="auto"/>
              <w:left w:val="nil"/>
              <w:bottom w:val="single" w:sz="12" w:space="0" w:color="auto"/>
              <w:right w:val="single" w:sz="6" w:space="0" w:color="auto"/>
            </w:tcBorders>
            <w:vAlign w:val="center"/>
          </w:tcPr>
          <w:p w14:paraId="16BC3C91" w14:textId="77777777" w:rsidR="009D1194" w:rsidRPr="009F3452" w:rsidRDefault="009D1194" w:rsidP="009D1194">
            <w:pPr>
              <w:spacing w:after="0" w:line="240" w:lineRule="auto"/>
              <w:jc w:val="center"/>
              <w:rPr>
                <w:rFonts w:eastAsia="Times New Roman" w:cs="Calibri"/>
                <w:b/>
                <w:bCs/>
                <w:sz w:val="20"/>
                <w:szCs w:val="24"/>
                <w:lang w:val="es-CO"/>
              </w:rPr>
            </w:pPr>
          </w:p>
        </w:tc>
        <w:tc>
          <w:tcPr>
            <w:tcW w:w="164" w:type="dxa"/>
            <w:tcBorders>
              <w:top w:val="single" w:sz="6" w:space="0" w:color="auto"/>
              <w:left w:val="single" w:sz="6" w:space="0" w:color="auto"/>
              <w:bottom w:val="single" w:sz="12" w:space="0" w:color="auto"/>
              <w:right w:val="nil"/>
            </w:tcBorders>
            <w:vAlign w:val="center"/>
          </w:tcPr>
          <w:p w14:paraId="16BC3C92" w14:textId="77777777" w:rsidR="009D1194" w:rsidRPr="009F3452" w:rsidRDefault="009D1194" w:rsidP="009D1194">
            <w:pPr>
              <w:spacing w:after="0" w:line="240" w:lineRule="auto"/>
              <w:jc w:val="center"/>
              <w:rPr>
                <w:rFonts w:eastAsia="Times New Roman" w:cs="Calibri"/>
                <w:b/>
                <w:bCs/>
                <w:sz w:val="20"/>
                <w:szCs w:val="24"/>
                <w:lang w:val="es-CO"/>
              </w:rPr>
            </w:pPr>
          </w:p>
        </w:tc>
        <w:tc>
          <w:tcPr>
            <w:tcW w:w="164" w:type="dxa"/>
            <w:tcBorders>
              <w:top w:val="single" w:sz="6" w:space="0" w:color="auto"/>
              <w:left w:val="single" w:sz="6" w:space="0" w:color="auto"/>
              <w:bottom w:val="single" w:sz="12" w:space="0" w:color="auto"/>
              <w:right w:val="single" w:sz="6" w:space="0" w:color="auto"/>
            </w:tcBorders>
            <w:vAlign w:val="center"/>
          </w:tcPr>
          <w:p w14:paraId="16BC3C93" w14:textId="77777777" w:rsidR="009D1194" w:rsidRPr="009F3452" w:rsidRDefault="009D1194" w:rsidP="009D1194">
            <w:pPr>
              <w:spacing w:after="0" w:line="240" w:lineRule="auto"/>
              <w:jc w:val="center"/>
              <w:rPr>
                <w:rFonts w:eastAsia="Times New Roman" w:cs="Calibri"/>
                <w:b/>
                <w:bCs/>
                <w:sz w:val="20"/>
                <w:szCs w:val="24"/>
                <w:lang w:val="es-CO"/>
              </w:rPr>
            </w:pPr>
          </w:p>
        </w:tc>
        <w:tc>
          <w:tcPr>
            <w:tcW w:w="806" w:type="dxa"/>
            <w:tcBorders>
              <w:top w:val="single" w:sz="6" w:space="0" w:color="auto"/>
              <w:left w:val="nil"/>
              <w:bottom w:val="single" w:sz="12" w:space="0" w:color="auto"/>
              <w:right w:val="single" w:sz="6" w:space="0" w:color="auto"/>
            </w:tcBorders>
            <w:vAlign w:val="center"/>
            <w:hideMark/>
          </w:tcPr>
          <w:p w14:paraId="16BC3C94" w14:textId="77777777" w:rsidR="009D1194" w:rsidRPr="009F3452" w:rsidRDefault="00F057CF" w:rsidP="009D1194">
            <w:pPr>
              <w:spacing w:after="0" w:line="240" w:lineRule="auto"/>
              <w:jc w:val="center"/>
              <w:rPr>
                <w:rFonts w:eastAsia="Times New Roman" w:cs="Calibri"/>
                <w:b/>
                <w:bCs/>
                <w:sz w:val="20"/>
                <w:szCs w:val="24"/>
                <w:lang w:val="es-CO"/>
              </w:rPr>
            </w:pPr>
            <w:r w:rsidRPr="009F3452">
              <w:rPr>
                <w:rFonts w:eastAsia="Times New Roman" w:cs="Calibri"/>
                <w:b/>
                <w:bCs/>
                <w:sz w:val="20"/>
                <w:szCs w:val="24"/>
                <w:lang w:val="es-CO"/>
              </w:rPr>
              <w:t>Base</w:t>
            </w:r>
            <w:r w:rsidR="009D1194" w:rsidRPr="009F3452">
              <w:rPr>
                <w:rStyle w:val="Refdenotaalpie"/>
                <w:rFonts w:eastAsia="Times New Roman" w:cs="Calibri"/>
                <w:b/>
                <w:bCs/>
                <w:sz w:val="20"/>
                <w:szCs w:val="24"/>
                <w:lang w:val="es-CO"/>
              </w:rPr>
              <w:footnoteReference w:id="11"/>
            </w:r>
          </w:p>
        </w:tc>
        <w:tc>
          <w:tcPr>
            <w:tcW w:w="806" w:type="dxa"/>
            <w:tcBorders>
              <w:top w:val="single" w:sz="6" w:space="0" w:color="auto"/>
              <w:left w:val="single" w:sz="6" w:space="0" w:color="auto"/>
              <w:bottom w:val="single" w:sz="12" w:space="0" w:color="auto"/>
              <w:right w:val="single" w:sz="6" w:space="0" w:color="auto"/>
            </w:tcBorders>
            <w:vAlign w:val="center"/>
            <w:hideMark/>
          </w:tcPr>
          <w:p w14:paraId="16BC3C95" w14:textId="77777777" w:rsidR="009D1194" w:rsidRPr="009F3452" w:rsidRDefault="00F057CF" w:rsidP="009D1194">
            <w:pPr>
              <w:spacing w:after="0" w:line="240" w:lineRule="auto"/>
              <w:jc w:val="center"/>
              <w:rPr>
                <w:rFonts w:eastAsia="Times New Roman" w:cs="Calibri"/>
                <w:b/>
                <w:bCs/>
                <w:sz w:val="20"/>
                <w:szCs w:val="24"/>
                <w:lang w:val="es-CO"/>
              </w:rPr>
            </w:pPr>
            <w:r w:rsidRPr="009F3452">
              <w:rPr>
                <w:rFonts w:eastAsia="Times New Roman" w:cs="Calibri"/>
                <w:b/>
                <w:bCs/>
                <w:sz w:val="20"/>
                <w:szCs w:val="24"/>
                <w:lang w:val="es-CO"/>
              </w:rPr>
              <w:t>Campo</w:t>
            </w:r>
          </w:p>
        </w:tc>
        <w:tc>
          <w:tcPr>
            <w:tcW w:w="806" w:type="dxa"/>
            <w:tcBorders>
              <w:top w:val="single" w:sz="6" w:space="0" w:color="auto"/>
              <w:left w:val="single" w:sz="6" w:space="0" w:color="auto"/>
              <w:bottom w:val="single" w:sz="12" w:space="0" w:color="auto"/>
              <w:right w:val="double" w:sz="4" w:space="0" w:color="auto"/>
            </w:tcBorders>
            <w:vAlign w:val="center"/>
            <w:hideMark/>
          </w:tcPr>
          <w:p w14:paraId="16BC3C96" w14:textId="77777777" w:rsidR="009D1194" w:rsidRPr="009F3452" w:rsidRDefault="009D1194" w:rsidP="009D1194">
            <w:pPr>
              <w:spacing w:after="0" w:line="240" w:lineRule="auto"/>
              <w:jc w:val="center"/>
              <w:rPr>
                <w:rFonts w:eastAsia="Times New Roman" w:cs="Calibri"/>
                <w:b/>
                <w:bCs/>
                <w:sz w:val="20"/>
                <w:szCs w:val="24"/>
                <w:lang w:val="es-CO"/>
              </w:rPr>
            </w:pPr>
            <w:r w:rsidRPr="009F3452">
              <w:rPr>
                <w:rFonts w:eastAsia="Times New Roman" w:cs="Calibri"/>
                <w:b/>
                <w:bCs/>
                <w:sz w:val="20"/>
                <w:szCs w:val="24"/>
                <w:lang w:val="es-CO"/>
              </w:rPr>
              <w:t>Total</w:t>
            </w:r>
          </w:p>
        </w:tc>
      </w:tr>
      <w:tr w:rsidR="009D1194" w:rsidRPr="009F3452" w14:paraId="16BC3CA7" w14:textId="77777777" w:rsidTr="009D1194">
        <w:trPr>
          <w:cantSplit/>
          <w:trHeight w:hRule="exact" w:val="255"/>
          <w:jc w:val="center"/>
        </w:trPr>
        <w:tc>
          <w:tcPr>
            <w:tcW w:w="3980" w:type="dxa"/>
            <w:gridSpan w:val="4"/>
            <w:tcBorders>
              <w:top w:val="single" w:sz="12" w:space="0" w:color="auto"/>
              <w:left w:val="double" w:sz="4" w:space="0" w:color="auto"/>
              <w:bottom w:val="single" w:sz="6" w:space="0" w:color="auto"/>
              <w:right w:val="nil"/>
            </w:tcBorders>
            <w:vAlign w:val="center"/>
            <w:hideMark/>
          </w:tcPr>
          <w:p w14:paraId="16BC3C98" w14:textId="77777777" w:rsidR="009D1194" w:rsidRPr="009F3452" w:rsidRDefault="00F057CF" w:rsidP="009D1194">
            <w:pPr>
              <w:spacing w:after="0" w:line="240" w:lineRule="auto"/>
              <w:rPr>
                <w:rFonts w:eastAsia="Times New Roman" w:cs="Calibri"/>
                <w:sz w:val="20"/>
                <w:szCs w:val="24"/>
                <w:lang w:val="es-CO" w:eastAsia="it-IT"/>
              </w:rPr>
            </w:pPr>
            <w:r w:rsidRPr="009F3452">
              <w:rPr>
                <w:rFonts w:eastAsia="Times New Roman" w:cs="Calibri"/>
                <w:b/>
                <w:bCs/>
                <w:sz w:val="20"/>
                <w:szCs w:val="24"/>
                <w:lang w:val="es-CO" w:eastAsia="it-IT"/>
              </w:rPr>
              <w:t>EXPERTOS CLAVE</w:t>
            </w:r>
          </w:p>
        </w:tc>
        <w:tc>
          <w:tcPr>
            <w:tcW w:w="990" w:type="dxa"/>
            <w:tcBorders>
              <w:top w:val="single" w:sz="12" w:space="0" w:color="auto"/>
              <w:left w:val="nil"/>
              <w:bottom w:val="single" w:sz="6" w:space="0" w:color="auto"/>
              <w:right w:val="nil"/>
            </w:tcBorders>
          </w:tcPr>
          <w:p w14:paraId="16BC3C99"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single" w:sz="12" w:space="0" w:color="auto"/>
              <w:left w:val="nil"/>
              <w:bottom w:val="single" w:sz="6" w:space="0" w:color="auto"/>
              <w:right w:val="nil"/>
            </w:tcBorders>
          </w:tcPr>
          <w:p w14:paraId="16BC3C9A" w14:textId="77777777" w:rsidR="009D1194" w:rsidRPr="009F3452" w:rsidRDefault="009D1194" w:rsidP="009D1194">
            <w:pPr>
              <w:spacing w:after="0" w:line="240" w:lineRule="auto"/>
              <w:rPr>
                <w:rFonts w:eastAsia="Times New Roman" w:cs="Calibri"/>
                <w:sz w:val="20"/>
                <w:szCs w:val="24"/>
                <w:lang w:val="es-CO"/>
              </w:rPr>
            </w:pPr>
          </w:p>
        </w:tc>
        <w:tc>
          <w:tcPr>
            <w:tcW w:w="1080" w:type="dxa"/>
            <w:tcBorders>
              <w:top w:val="single" w:sz="12" w:space="0" w:color="auto"/>
              <w:left w:val="nil"/>
              <w:bottom w:val="single" w:sz="6" w:space="0" w:color="auto"/>
              <w:right w:val="nil"/>
            </w:tcBorders>
          </w:tcPr>
          <w:p w14:paraId="16BC3C9B"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single" w:sz="12" w:space="0" w:color="auto"/>
              <w:left w:val="nil"/>
              <w:bottom w:val="single" w:sz="6" w:space="0" w:color="auto"/>
              <w:right w:val="nil"/>
            </w:tcBorders>
          </w:tcPr>
          <w:p w14:paraId="16BC3C9C" w14:textId="77777777" w:rsidR="009D1194" w:rsidRPr="009F3452" w:rsidRDefault="009D1194" w:rsidP="009D1194">
            <w:pPr>
              <w:spacing w:after="0" w:line="240" w:lineRule="auto"/>
              <w:rPr>
                <w:rFonts w:eastAsia="Times New Roman" w:cs="Calibri"/>
                <w:sz w:val="20"/>
                <w:szCs w:val="24"/>
                <w:lang w:val="es-CO"/>
              </w:rPr>
            </w:pPr>
          </w:p>
        </w:tc>
        <w:tc>
          <w:tcPr>
            <w:tcW w:w="990" w:type="dxa"/>
            <w:tcBorders>
              <w:top w:val="single" w:sz="12" w:space="0" w:color="auto"/>
              <w:left w:val="nil"/>
              <w:bottom w:val="single" w:sz="6" w:space="0" w:color="auto"/>
              <w:right w:val="nil"/>
            </w:tcBorders>
          </w:tcPr>
          <w:p w14:paraId="16BC3C9D" w14:textId="77777777" w:rsidR="009D1194" w:rsidRPr="009F3452" w:rsidRDefault="009D1194" w:rsidP="009D1194">
            <w:pPr>
              <w:spacing w:after="0" w:line="240" w:lineRule="auto"/>
              <w:rPr>
                <w:rFonts w:eastAsia="Times New Roman" w:cs="Calibri"/>
                <w:sz w:val="20"/>
                <w:szCs w:val="24"/>
                <w:lang w:val="es-CO"/>
              </w:rPr>
            </w:pPr>
          </w:p>
        </w:tc>
        <w:tc>
          <w:tcPr>
            <w:tcW w:w="900" w:type="dxa"/>
            <w:tcBorders>
              <w:top w:val="single" w:sz="12" w:space="0" w:color="auto"/>
              <w:left w:val="nil"/>
              <w:bottom w:val="single" w:sz="6" w:space="0" w:color="auto"/>
              <w:right w:val="nil"/>
            </w:tcBorders>
          </w:tcPr>
          <w:p w14:paraId="16BC3C9E"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single" w:sz="12" w:space="0" w:color="auto"/>
              <w:left w:val="nil"/>
              <w:bottom w:val="single" w:sz="6" w:space="0" w:color="auto"/>
              <w:right w:val="nil"/>
            </w:tcBorders>
          </w:tcPr>
          <w:p w14:paraId="16BC3C9F" w14:textId="77777777" w:rsidR="009D1194" w:rsidRPr="009F3452" w:rsidRDefault="009D1194" w:rsidP="009D1194">
            <w:pPr>
              <w:spacing w:after="0" w:line="240" w:lineRule="auto"/>
              <w:rPr>
                <w:rFonts w:eastAsia="Times New Roman" w:cs="Calibri"/>
                <w:sz w:val="20"/>
                <w:szCs w:val="24"/>
                <w:lang w:val="es-CO"/>
              </w:rPr>
            </w:pPr>
          </w:p>
        </w:tc>
        <w:tc>
          <w:tcPr>
            <w:tcW w:w="900" w:type="dxa"/>
            <w:tcBorders>
              <w:top w:val="single" w:sz="12" w:space="0" w:color="auto"/>
              <w:left w:val="nil"/>
              <w:bottom w:val="single" w:sz="6" w:space="0" w:color="auto"/>
              <w:right w:val="nil"/>
            </w:tcBorders>
          </w:tcPr>
          <w:p w14:paraId="16BC3CA0" w14:textId="77777777" w:rsidR="009D1194" w:rsidRPr="009F3452" w:rsidRDefault="009D1194" w:rsidP="009D1194">
            <w:pPr>
              <w:spacing w:after="0" w:line="240" w:lineRule="auto"/>
              <w:rPr>
                <w:rFonts w:eastAsia="Times New Roman" w:cs="Calibri"/>
                <w:sz w:val="20"/>
                <w:szCs w:val="24"/>
                <w:lang w:val="es-CO"/>
              </w:rPr>
            </w:pPr>
          </w:p>
        </w:tc>
        <w:tc>
          <w:tcPr>
            <w:tcW w:w="699" w:type="dxa"/>
            <w:tcBorders>
              <w:top w:val="single" w:sz="12" w:space="0" w:color="auto"/>
              <w:left w:val="nil"/>
              <w:bottom w:val="single" w:sz="6" w:space="0" w:color="auto"/>
              <w:right w:val="nil"/>
            </w:tcBorders>
          </w:tcPr>
          <w:p w14:paraId="16BC3CA1" w14:textId="77777777" w:rsidR="009D1194" w:rsidRPr="009F3452" w:rsidRDefault="009D1194" w:rsidP="009D1194">
            <w:pPr>
              <w:spacing w:after="0" w:line="240" w:lineRule="auto"/>
              <w:rPr>
                <w:rFonts w:eastAsia="Times New Roman" w:cs="Calibri"/>
                <w:sz w:val="20"/>
                <w:szCs w:val="24"/>
                <w:lang w:val="es-CO"/>
              </w:rPr>
            </w:pPr>
          </w:p>
        </w:tc>
        <w:tc>
          <w:tcPr>
            <w:tcW w:w="164" w:type="dxa"/>
            <w:tcBorders>
              <w:top w:val="single" w:sz="12" w:space="0" w:color="auto"/>
              <w:left w:val="nil"/>
              <w:bottom w:val="single" w:sz="6" w:space="0" w:color="auto"/>
              <w:right w:val="nil"/>
            </w:tcBorders>
          </w:tcPr>
          <w:p w14:paraId="16BC3CA2" w14:textId="77777777" w:rsidR="009D1194" w:rsidRPr="009F3452" w:rsidRDefault="009D1194" w:rsidP="009D1194">
            <w:pPr>
              <w:spacing w:after="0" w:line="240" w:lineRule="auto"/>
              <w:rPr>
                <w:rFonts w:eastAsia="Times New Roman" w:cs="Calibri"/>
                <w:sz w:val="20"/>
                <w:szCs w:val="24"/>
                <w:lang w:val="es-CO"/>
              </w:rPr>
            </w:pPr>
          </w:p>
        </w:tc>
        <w:tc>
          <w:tcPr>
            <w:tcW w:w="164" w:type="dxa"/>
            <w:tcBorders>
              <w:top w:val="single" w:sz="12" w:space="0" w:color="auto"/>
              <w:left w:val="nil"/>
              <w:bottom w:val="single" w:sz="6" w:space="0" w:color="auto"/>
              <w:right w:val="nil"/>
            </w:tcBorders>
          </w:tcPr>
          <w:p w14:paraId="16BC3CA3" w14:textId="77777777" w:rsidR="009D1194" w:rsidRPr="009F3452" w:rsidRDefault="009D1194" w:rsidP="009D1194">
            <w:pPr>
              <w:spacing w:after="0" w:line="240" w:lineRule="auto"/>
              <w:rPr>
                <w:rFonts w:eastAsia="Times New Roman" w:cs="Calibri"/>
                <w:sz w:val="20"/>
                <w:szCs w:val="24"/>
                <w:lang w:val="es-CO"/>
              </w:rPr>
            </w:pPr>
          </w:p>
        </w:tc>
        <w:tc>
          <w:tcPr>
            <w:tcW w:w="806" w:type="dxa"/>
            <w:tcBorders>
              <w:top w:val="single" w:sz="12" w:space="0" w:color="auto"/>
              <w:left w:val="nil"/>
              <w:bottom w:val="single" w:sz="6" w:space="0" w:color="auto"/>
              <w:right w:val="nil"/>
            </w:tcBorders>
          </w:tcPr>
          <w:p w14:paraId="16BC3CA4" w14:textId="77777777" w:rsidR="009D1194" w:rsidRPr="009F3452" w:rsidRDefault="009D1194" w:rsidP="009D1194">
            <w:pPr>
              <w:spacing w:after="0" w:line="240" w:lineRule="auto"/>
              <w:rPr>
                <w:rFonts w:eastAsia="Times New Roman" w:cs="Calibri"/>
                <w:sz w:val="20"/>
                <w:szCs w:val="24"/>
                <w:highlight w:val="yellow"/>
                <w:lang w:val="es-CO"/>
              </w:rPr>
            </w:pPr>
          </w:p>
        </w:tc>
        <w:tc>
          <w:tcPr>
            <w:tcW w:w="806" w:type="dxa"/>
            <w:tcBorders>
              <w:top w:val="single" w:sz="12" w:space="0" w:color="auto"/>
              <w:left w:val="nil"/>
              <w:bottom w:val="single" w:sz="6" w:space="0" w:color="auto"/>
              <w:right w:val="nil"/>
            </w:tcBorders>
          </w:tcPr>
          <w:p w14:paraId="16BC3CA5" w14:textId="77777777" w:rsidR="009D1194" w:rsidRPr="009F3452" w:rsidRDefault="009D1194" w:rsidP="009D1194">
            <w:pPr>
              <w:spacing w:after="0" w:line="240" w:lineRule="auto"/>
              <w:rPr>
                <w:rFonts w:eastAsia="Times New Roman" w:cs="Calibri"/>
                <w:sz w:val="20"/>
                <w:szCs w:val="24"/>
                <w:highlight w:val="yellow"/>
                <w:lang w:val="es-CO"/>
              </w:rPr>
            </w:pPr>
          </w:p>
        </w:tc>
        <w:tc>
          <w:tcPr>
            <w:tcW w:w="806" w:type="dxa"/>
            <w:tcBorders>
              <w:top w:val="single" w:sz="12" w:space="0" w:color="auto"/>
              <w:left w:val="nil"/>
              <w:bottom w:val="single" w:sz="6" w:space="0" w:color="auto"/>
              <w:right w:val="double" w:sz="4" w:space="0" w:color="auto"/>
            </w:tcBorders>
          </w:tcPr>
          <w:p w14:paraId="16BC3CA6" w14:textId="77777777" w:rsidR="009D1194" w:rsidRPr="009F3452" w:rsidRDefault="009D1194" w:rsidP="009D1194">
            <w:pPr>
              <w:spacing w:after="0" w:line="240" w:lineRule="auto"/>
              <w:rPr>
                <w:rFonts w:eastAsia="Times New Roman" w:cs="Calibri"/>
                <w:sz w:val="20"/>
                <w:szCs w:val="24"/>
                <w:highlight w:val="yellow"/>
                <w:lang w:val="es-CO"/>
              </w:rPr>
            </w:pPr>
          </w:p>
        </w:tc>
      </w:tr>
      <w:tr w:rsidR="009D1194" w:rsidRPr="009F3452" w14:paraId="16BC3CBA" w14:textId="77777777" w:rsidTr="009D1194">
        <w:trPr>
          <w:cantSplit/>
          <w:jc w:val="center"/>
        </w:trPr>
        <w:tc>
          <w:tcPr>
            <w:tcW w:w="494" w:type="dxa"/>
            <w:vMerge w:val="restart"/>
            <w:tcBorders>
              <w:top w:val="single" w:sz="6" w:space="0" w:color="auto"/>
              <w:left w:val="double" w:sz="4" w:space="0" w:color="auto"/>
              <w:bottom w:val="single" w:sz="6" w:space="0" w:color="auto"/>
              <w:right w:val="single" w:sz="6" w:space="0" w:color="auto"/>
            </w:tcBorders>
            <w:vAlign w:val="center"/>
            <w:hideMark/>
          </w:tcPr>
          <w:p w14:paraId="16BC3CA8" w14:textId="77777777" w:rsidR="009D1194" w:rsidRPr="009F3452" w:rsidRDefault="009D1194" w:rsidP="009D1194">
            <w:pPr>
              <w:spacing w:after="0" w:line="240" w:lineRule="auto"/>
              <w:jc w:val="center"/>
              <w:rPr>
                <w:rFonts w:eastAsia="Times New Roman" w:cs="Calibri"/>
                <w:sz w:val="20"/>
                <w:szCs w:val="24"/>
                <w:lang w:val="es-CO"/>
              </w:rPr>
            </w:pPr>
            <w:r w:rsidRPr="009F3452">
              <w:rPr>
                <w:rFonts w:eastAsia="Times New Roman" w:cs="Calibri"/>
                <w:sz w:val="20"/>
                <w:szCs w:val="24"/>
                <w:lang w:val="es-CO"/>
              </w:rPr>
              <w:t>K-1</w:t>
            </w:r>
          </w:p>
        </w:tc>
        <w:tc>
          <w:tcPr>
            <w:tcW w:w="1856" w:type="dxa"/>
            <w:vMerge w:val="restart"/>
            <w:tcBorders>
              <w:top w:val="single" w:sz="6" w:space="0" w:color="auto"/>
              <w:left w:val="single" w:sz="6" w:space="0" w:color="auto"/>
              <w:bottom w:val="single" w:sz="6" w:space="0" w:color="auto"/>
              <w:right w:val="single" w:sz="6" w:space="0" w:color="auto"/>
            </w:tcBorders>
            <w:hideMark/>
          </w:tcPr>
          <w:p w14:paraId="16BC3CA9" w14:textId="77777777" w:rsidR="009D1194" w:rsidRPr="009F3452" w:rsidRDefault="007C3FCA" w:rsidP="009D1194">
            <w:pPr>
              <w:spacing w:after="0" w:line="240" w:lineRule="auto"/>
              <w:rPr>
                <w:rFonts w:eastAsia="Times New Roman" w:cs="Calibri"/>
                <w:sz w:val="20"/>
                <w:szCs w:val="24"/>
                <w:lang w:val="es-CO" w:eastAsia="it-IT"/>
              </w:rPr>
            </w:pPr>
            <w:r w:rsidRPr="009F3452">
              <w:rPr>
                <w:rFonts w:eastAsia="Times New Roman" w:cs="Calibri"/>
                <w:sz w:val="20"/>
                <w:szCs w:val="24"/>
                <w:lang w:val="es-CO" w:eastAsia="it-IT"/>
              </w:rPr>
              <w:t>[</w:t>
            </w:r>
            <w:r w:rsidR="009F3452" w:rsidRPr="009F3452">
              <w:rPr>
                <w:rFonts w:eastAsia="Times New Roman" w:cs="Calibri"/>
                <w:sz w:val="20"/>
                <w:szCs w:val="24"/>
                <w:lang w:val="es-CO" w:eastAsia="it-IT"/>
              </w:rPr>
              <w:t>ej.</w:t>
            </w:r>
            <w:r w:rsidR="009D1194" w:rsidRPr="009F3452">
              <w:rPr>
                <w:rFonts w:eastAsia="Times New Roman" w:cs="Calibri"/>
                <w:sz w:val="20"/>
                <w:szCs w:val="24"/>
                <w:lang w:val="es-CO" w:eastAsia="it-IT"/>
              </w:rPr>
              <w:t xml:space="preserve">, Mr. </w:t>
            </w:r>
            <w:proofErr w:type="spellStart"/>
            <w:r w:rsidR="009D1194" w:rsidRPr="009F3452">
              <w:rPr>
                <w:rFonts w:eastAsia="Times New Roman" w:cs="Calibri"/>
                <w:sz w:val="20"/>
                <w:szCs w:val="24"/>
                <w:lang w:val="es-CO" w:eastAsia="it-IT"/>
              </w:rPr>
              <w:t>Abbbb</w:t>
            </w:r>
            <w:proofErr w:type="spellEnd"/>
            <w:r w:rsidRPr="009F3452">
              <w:rPr>
                <w:rFonts w:eastAsia="Times New Roman" w:cs="Calibri"/>
                <w:sz w:val="20"/>
                <w:szCs w:val="24"/>
                <w:lang w:val="es-CO" w:eastAsia="it-IT"/>
              </w:rPr>
              <w:t>]</w:t>
            </w:r>
          </w:p>
        </w:tc>
        <w:tc>
          <w:tcPr>
            <w:tcW w:w="911"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72" w:type="dxa"/>
            </w:tcMar>
            <w:vAlign w:val="center"/>
            <w:hideMark/>
          </w:tcPr>
          <w:p w14:paraId="16BC3CAA" w14:textId="77777777" w:rsidR="009D1194" w:rsidRPr="009F3452" w:rsidRDefault="009D1194" w:rsidP="00F057CF">
            <w:pPr>
              <w:spacing w:after="0" w:line="240" w:lineRule="auto"/>
              <w:rPr>
                <w:rFonts w:eastAsia="Times New Roman" w:cs="Calibri"/>
                <w:sz w:val="16"/>
                <w:szCs w:val="24"/>
                <w:lang w:val="es-CO"/>
              </w:rPr>
            </w:pPr>
            <w:r w:rsidRPr="009F3452">
              <w:rPr>
                <w:rFonts w:eastAsia="Times New Roman" w:cs="Calibri"/>
                <w:sz w:val="16"/>
                <w:szCs w:val="24"/>
                <w:lang w:val="es-CO"/>
              </w:rPr>
              <w:t>[</w:t>
            </w:r>
            <w:r w:rsidR="009F3452" w:rsidRPr="009F3452">
              <w:rPr>
                <w:rFonts w:eastAsia="Times New Roman" w:cs="Calibri"/>
                <w:sz w:val="16"/>
                <w:szCs w:val="24"/>
                <w:lang w:val="es-CO"/>
              </w:rPr>
              <w:t>Líder</w:t>
            </w:r>
            <w:r w:rsidR="00F057CF" w:rsidRPr="009F3452">
              <w:rPr>
                <w:rFonts w:eastAsia="Times New Roman" w:cs="Calibri"/>
                <w:sz w:val="16"/>
                <w:szCs w:val="24"/>
                <w:lang w:val="es-CO"/>
              </w:rPr>
              <w:t xml:space="preserve"> de Equipo</w:t>
            </w:r>
            <w:r w:rsidRPr="009F3452">
              <w:rPr>
                <w:rFonts w:eastAsia="Times New Roman" w:cs="Calibri"/>
                <w:sz w:val="16"/>
                <w:szCs w:val="24"/>
                <w:lang w:val="es-CO"/>
              </w:rPr>
              <w:t>]</w:t>
            </w:r>
          </w:p>
        </w:tc>
        <w:tc>
          <w:tcPr>
            <w:tcW w:w="719" w:type="dxa"/>
            <w:tcBorders>
              <w:top w:val="single" w:sz="6" w:space="0" w:color="auto"/>
              <w:left w:val="single" w:sz="6" w:space="0" w:color="auto"/>
              <w:bottom w:val="dashSmallGap" w:sz="4" w:space="0" w:color="auto"/>
              <w:right w:val="single" w:sz="6" w:space="0" w:color="auto"/>
            </w:tcBorders>
            <w:hideMark/>
          </w:tcPr>
          <w:p w14:paraId="16BC3CAB" w14:textId="77777777" w:rsidR="009D1194" w:rsidRPr="009F3452" w:rsidRDefault="009D1194" w:rsidP="009D1194">
            <w:pPr>
              <w:spacing w:after="0" w:line="240" w:lineRule="auto"/>
              <w:rPr>
                <w:rFonts w:eastAsia="Times New Roman" w:cs="Calibri"/>
                <w:sz w:val="20"/>
                <w:szCs w:val="24"/>
                <w:lang w:val="es-CO"/>
              </w:rPr>
            </w:pPr>
          </w:p>
        </w:tc>
        <w:tc>
          <w:tcPr>
            <w:tcW w:w="990" w:type="dxa"/>
            <w:tcBorders>
              <w:top w:val="single" w:sz="6" w:space="0" w:color="auto"/>
              <w:left w:val="single" w:sz="6" w:space="0" w:color="auto"/>
              <w:bottom w:val="dashSmallGap" w:sz="4" w:space="0" w:color="auto"/>
              <w:right w:val="single" w:sz="6" w:space="0" w:color="auto"/>
            </w:tcBorders>
            <w:hideMark/>
          </w:tcPr>
          <w:p w14:paraId="16BC3CAC"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single" w:sz="6" w:space="0" w:color="auto"/>
              <w:left w:val="single" w:sz="6" w:space="0" w:color="auto"/>
              <w:bottom w:val="dashSmallGap" w:sz="4" w:space="0" w:color="auto"/>
              <w:right w:val="single" w:sz="6" w:space="0" w:color="auto"/>
            </w:tcBorders>
          </w:tcPr>
          <w:p w14:paraId="16BC3CAD" w14:textId="77777777" w:rsidR="009D1194" w:rsidRPr="009F3452" w:rsidRDefault="009D1194" w:rsidP="009D1194">
            <w:pPr>
              <w:spacing w:after="0" w:line="240" w:lineRule="auto"/>
              <w:rPr>
                <w:rFonts w:eastAsia="Times New Roman" w:cs="Calibri"/>
                <w:sz w:val="20"/>
                <w:szCs w:val="24"/>
                <w:lang w:val="es-CO"/>
              </w:rPr>
            </w:pPr>
          </w:p>
        </w:tc>
        <w:tc>
          <w:tcPr>
            <w:tcW w:w="1080" w:type="dxa"/>
            <w:tcBorders>
              <w:top w:val="single" w:sz="6" w:space="0" w:color="auto"/>
              <w:left w:val="single" w:sz="6" w:space="0" w:color="auto"/>
              <w:bottom w:val="dashSmallGap" w:sz="4" w:space="0" w:color="auto"/>
              <w:right w:val="single" w:sz="6" w:space="0" w:color="auto"/>
            </w:tcBorders>
            <w:hideMark/>
          </w:tcPr>
          <w:p w14:paraId="16BC3CAE"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single" w:sz="6" w:space="0" w:color="auto"/>
              <w:left w:val="single" w:sz="6" w:space="0" w:color="auto"/>
              <w:bottom w:val="dashSmallGap" w:sz="4" w:space="0" w:color="auto"/>
              <w:right w:val="single" w:sz="6" w:space="0" w:color="auto"/>
            </w:tcBorders>
          </w:tcPr>
          <w:p w14:paraId="16BC3CAF" w14:textId="77777777" w:rsidR="009D1194" w:rsidRPr="009F3452" w:rsidRDefault="009D1194" w:rsidP="009D1194">
            <w:pPr>
              <w:spacing w:after="0" w:line="240" w:lineRule="auto"/>
              <w:rPr>
                <w:rFonts w:eastAsia="Times New Roman" w:cs="Calibri"/>
                <w:sz w:val="20"/>
                <w:szCs w:val="24"/>
                <w:lang w:val="es-CO"/>
              </w:rPr>
            </w:pPr>
          </w:p>
        </w:tc>
        <w:tc>
          <w:tcPr>
            <w:tcW w:w="990" w:type="dxa"/>
            <w:tcBorders>
              <w:top w:val="single" w:sz="6" w:space="0" w:color="auto"/>
              <w:left w:val="single" w:sz="6" w:space="0" w:color="auto"/>
              <w:bottom w:val="dashSmallGap" w:sz="4" w:space="0" w:color="auto"/>
              <w:right w:val="single" w:sz="6" w:space="0" w:color="auto"/>
            </w:tcBorders>
            <w:hideMark/>
          </w:tcPr>
          <w:p w14:paraId="16BC3CB0" w14:textId="77777777" w:rsidR="009D1194" w:rsidRPr="009F3452" w:rsidRDefault="009D1194" w:rsidP="009D1194">
            <w:pPr>
              <w:spacing w:after="0" w:line="240" w:lineRule="auto"/>
              <w:rPr>
                <w:rFonts w:eastAsia="Times New Roman" w:cs="Calibri"/>
                <w:sz w:val="20"/>
                <w:szCs w:val="24"/>
                <w:lang w:val="es-CO"/>
              </w:rPr>
            </w:pPr>
          </w:p>
        </w:tc>
        <w:tc>
          <w:tcPr>
            <w:tcW w:w="900" w:type="dxa"/>
            <w:tcBorders>
              <w:top w:val="single" w:sz="6" w:space="0" w:color="auto"/>
              <w:left w:val="single" w:sz="6" w:space="0" w:color="auto"/>
              <w:bottom w:val="dashSmallGap" w:sz="4" w:space="0" w:color="auto"/>
              <w:right w:val="single" w:sz="6" w:space="0" w:color="auto"/>
            </w:tcBorders>
          </w:tcPr>
          <w:p w14:paraId="16BC3CB1"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single" w:sz="6" w:space="0" w:color="auto"/>
              <w:left w:val="single" w:sz="6" w:space="0" w:color="auto"/>
              <w:bottom w:val="dashSmallGap" w:sz="4" w:space="0" w:color="auto"/>
              <w:right w:val="single" w:sz="6" w:space="0" w:color="auto"/>
            </w:tcBorders>
          </w:tcPr>
          <w:p w14:paraId="16BC3CB2" w14:textId="77777777" w:rsidR="009D1194" w:rsidRPr="009F3452" w:rsidRDefault="009D1194" w:rsidP="009D1194">
            <w:pPr>
              <w:spacing w:after="0" w:line="240" w:lineRule="auto"/>
              <w:rPr>
                <w:rFonts w:eastAsia="Times New Roman" w:cs="Calibri"/>
                <w:sz w:val="20"/>
                <w:szCs w:val="24"/>
                <w:lang w:val="es-CO"/>
              </w:rPr>
            </w:pPr>
          </w:p>
        </w:tc>
        <w:tc>
          <w:tcPr>
            <w:tcW w:w="900" w:type="dxa"/>
            <w:tcBorders>
              <w:top w:val="single" w:sz="6" w:space="0" w:color="auto"/>
              <w:left w:val="single" w:sz="6" w:space="0" w:color="auto"/>
              <w:bottom w:val="dashSmallGap" w:sz="4" w:space="0" w:color="auto"/>
              <w:right w:val="single" w:sz="6" w:space="0" w:color="auto"/>
            </w:tcBorders>
          </w:tcPr>
          <w:p w14:paraId="16BC3CB3" w14:textId="77777777" w:rsidR="009D1194" w:rsidRPr="009F3452" w:rsidRDefault="009D1194" w:rsidP="009D1194">
            <w:pPr>
              <w:spacing w:after="0" w:line="240" w:lineRule="auto"/>
              <w:rPr>
                <w:rFonts w:eastAsia="Times New Roman" w:cs="Calibri"/>
                <w:sz w:val="20"/>
                <w:szCs w:val="24"/>
                <w:lang w:val="es-CO"/>
              </w:rPr>
            </w:pPr>
          </w:p>
        </w:tc>
        <w:tc>
          <w:tcPr>
            <w:tcW w:w="699" w:type="dxa"/>
            <w:tcBorders>
              <w:top w:val="single" w:sz="6" w:space="0" w:color="auto"/>
              <w:left w:val="single" w:sz="6" w:space="0" w:color="auto"/>
              <w:bottom w:val="dashSmallGap" w:sz="4" w:space="0" w:color="auto"/>
              <w:right w:val="single" w:sz="6" w:space="0" w:color="auto"/>
            </w:tcBorders>
          </w:tcPr>
          <w:p w14:paraId="16BC3CB4" w14:textId="77777777" w:rsidR="009D1194" w:rsidRPr="009F3452" w:rsidRDefault="009D1194" w:rsidP="009D1194">
            <w:pPr>
              <w:spacing w:after="0" w:line="240" w:lineRule="auto"/>
              <w:rPr>
                <w:rFonts w:eastAsia="Times New Roman" w:cs="Calibri"/>
                <w:sz w:val="20"/>
                <w:szCs w:val="24"/>
                <w:lang w:val="es-CO"/>
              </w:rPr>
            </w:pPr>
          </w:p>
        </w:tc>
        <w:tc>
          <w:tcPr>
            <w:tcW w:w="164" w:type="dxa"/>
            <w:tcBorders>
              <w:top w:val="single" w:sz="6" w:space="0" w:color="auto"/>
              <w:left w:val="single" w:sz="6" w:space="0" w:color="auto"/>
              <w:bottom w:val="dashSmallGap" w:sz="4" w:space="0" w:color="auto"/>
              <w:right w:val="single" w:sz="6" w:space="0" w:color="auto"/>
            </w:tcBorders>
          </w:tcPr>
          <w:p w14:paraId="16BC3CB5" w14:textId="77777777" w:rsidR="009D1194" w:rsidRPr="009F3452" w:rsidRDefault="009D1194" w:rsidP="009D1194">
            <w:pPr>
              <w:spacing w:after="0" w:line="240" w:lineRule="auto"/>
              <w:rPr>
                <w:rFonts w:eastAsia="Times New Roman" w:cs="Calibri"/>
                <w:sz w:val="20"/>
                <w:szCs w:val="24"/>
                <w:lang w:val="es-CO"/>
              </w:rPr>
            </w:pPr>
          </w:p>
        </w:tc>
        <w:tc>
          <w:tcPr>
            <w:tcW w:w="164" w:type="dxa"/>
            <w:tcBorders>
              <w:top w:val="single" w:sz="6" w:space="0" w:color="auto"/>
              <w:left w:val="single" w:sz="6" w:space="0" w:color="auto"/>
              <w:bottom w:val="dashSmallGap" w:sz="4" w:space="0" w:color="auto"/>
              <w:right w:val="single" w:sz="6" w:space="0" w:color="auto"/>
            </w:tcBorders>
          </w:tcPr>
          <w:p w14:paraId="16BC3CB6" w14:textId="77777777" w:rsidR="009D1194" w:rsidRPr="009F3452" w:rsidRDefault="009D1194" w:rsidP="009D1194">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tcPr>
          <w:p w14:paraId="16BC3CB7" w14:textId="77777777" w:rsidR="009D1194" w:rsidRPr="009F3452" w:rsidRDefault="009D1194" w:rsidP="009D1194">
            <w:pPr>
              <w:spacing w:after="0" w:line="240" w:lineRule="auto"/>
              <w:rPr>
                <w:rFonts w:eastAsia="Times New Roman" w:cs="Calibri"/>
                <w:sz w:val="20"/>
                <w:szCs w:val="24"/>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6BC3CB8" w14:textId="77777777" w:rsidR="009D1194" w:rsidRPr="009F3452" w:rsidRDefault="009D1194" w:rsidP="009D1194">
            <w:pPr>
              <w:spacing w:after="0" w:line="240" w:lineRule="auto"/>
              <w:rPr>
                <w:rFonts w:eastAsia="Times New Roman" w:cs="Calibri"/>
                <w:sz w:val="20"/>
                <w:szCs w:val="24"/>
                <w:highlight w:val="yellow"/>
                <w:lang w:val="es-CO"/>
              </w:rPr>
            </w:pPr>
          </w:p>
        </w:tc>
        <w:tc>
          <w:tcPr>
            <w:tcW w:w="806" w:type="dxa"/>
            <w:vMerge w:val="restart"/>
            <w:tcBorders>
              <w:top w:val="single" w:sz="6" w:space="0" w:color="auto"/>
              <w:left w:val="single" w:sz="6" w:space="0" w:color="auto"/>
              <w:bottom w:val="single" w:sz="6" w:space="0" w:color="auto"/>
              <w:right w:val="double" w:sz="4" w:space="0" w:color="auto"/>
            </w:tcBorders>
          </w:tcPr>
          <w:p w14:paraId="16BC3CB9" w14:textId="77777777" w:rsidR="009D1194" w:rsidRPr="009F3452" w:rsidRDefault="009D1194" w:rsidP="009D1194">
            <w:pPr>
              <w:spacing w:after="0" w:line="240" w:lineRule="auto"/>
              <w:rPr>
                <w:rFonts w:eastAsia="Times New Roman" w:cs="Calibri"/>
                <w:sz w:val="20"/>
                <w:szCs w:val="24"/>
                <w:highlight w:val="yellow"/>
                <w:lang w:val="es-CO"/>
              </w:rPr>
            </w:pPr>
          </w:p>
        </w:tc>
      </w:tr>
      <w:tr w:rsidR="009D1194" w:rsidRPr="009F3452" w14:paraId="16BC3CCD" w14:textId="77777777" w:rsidTr="009D1194">
        <w:trPr>
          <w:cantSplit/>
          <w:jc w:val="center"/>
        </w:trPr>
        <w:tc>
          <w:tcPr>
            <w:tcW w:w="494" w:type="dxa"/>
            <w:vMerge/>
            <w:tcBorders>
              <w:top w:val="single" w:sz="6" w:space="0" w:color="auto"/>
              <w:left w:val="double" w:sz="4" w:space="0" w:color="auto"/>
              <w:bottom w:val="single" w:sz="6" w:space="0" w:color="auto"/>
              <w:right w:val="single" w:sz="6" w:space="0" w:color="auto"/>
            </w:tcBorders>
            <w:vAlign w:val="center"/>
            <w:hideMark/>
          </w:tcPr>
          <w:p w14:paraId="16BC3CBB" w14:textId="77777777" w:rsidR="009D1194" w:rsidRPr="009F3452" w:rsidRDefault="009D1194" w:rsidP="009D1194">
            <w:pPr>
              <w:spacing w:after="0" w:line="240" w:lineRule="auto"/>
              <w:rPr>
                <w:rFonts w:eastAsia="Times New Roman" w:cs="Calibri"/>
                <w:sz w:val="20"/>
                <w:szCs w:val="24"/>
                <w:lang w:val="es-CO"/>
              </w:rPr>
            </w:pPr>
          </w:p>
        </w:tc>
        <w:tc>
          <w:tcPr>
            <w:tcW w:w="1856" w:type="dxa"/>
            <w:vMerge/>
            <w:tcBorders>
              <w:top w:val="single" w:sz="6" w:space="0" w:color="auto"/>
              <w:left w:val="single" w:sz="6" w:space="0" w:color="auto"/>
              <w:bottom w:val="single" w:sz="6" w:space="0" w:color="auto"/>
              <w:right w:val="single" w:sz="6" w:space="0" w:color="auto"/>
            </w:tcBorders>
            <w:vAlign w:val="center"/>
            <w:hideMark/>
          </w:tcPr>
          <w:p w14:paraId="16BC3CBC" w14:textId="77777777" w:rsidR="009D1194" w:rsidRPr="009F3452" w:rsidRDefault="009D1194" w:rsidP="009D1194">
            <w:pPr>
              <w:spacing w:after="0" w:line="240" w:lineRule="auto"/>
              <w:rPr>
                <w:rFonts w:eastAsia="Times New Roman" w:cs="Calibri"/>
                <w:sz w:val="20"/>
                <w:szCs w:val="24"/>
                <w:lang w:val="es-CO" w:eastAsia="it-IT"/>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16BC3CBD" w14:textId="77777777" w:rsidR="009D1194" w:rsidRPr="009F3452" w:rsidRDefault="009D1194" w:rsidP="009D1194">
            <w:pPr>
              <w:spacing w:after="0" w:line="240" w:lineRule="auto"/>
              <w:rPr>
                <w:rFonts w:eastAsia="Times New Roman" w:cs="Calibri"/>
                <w:sz w:val="16"/>
                <w:szCs w:val="24"/>
                <w:lang w:val="es-CO"/>
              </w:rPr>
            </w:pPr>
          </w:p>
        </w:tc>
        <w:tc>
          <w:tcPr>
            <w:tcW w:w="719" w:type="dxa"/>
            <w:tcBorders>
              <w:top w:val="dashSmallGap" w:sz="4" w:space="0" w:color="auto"/>
              <w:left w:val="single" w:sz="6" w:space="0" w:color="auto"/>
              <w:bottom w:val="single" w:sz="6" w:space="0" w:color="auto"/>
              <w:right w:val="single" w:sz="6" w:space="0" w:color="auto"/>
            </w:tcBorders>
            <w:hideMark/>
          </w:tcPr>
          <w:p w14:paraId="16BC3CBE" w14:textId="77777777" w:rsidR="009D1194" w:rsidRPr="009F3452" w:rsidRDefault="009D1194" w:rsidP="009D1194">
            <w:pPr>
              <w:spacing w:after="0" w:line="240" w:lineRule="auto"/>
              <w:rPr>
                <w:rFonts w:eastAsia="Times New Roman" w:cs="Calibri"/>
                <w:sz w:val="20"/>
                <w:szCs w:val="24"/>
                <w:lang w:val="es-CO"/>
              </w:rPr>
            </w:pPr>
          </w:p>
        </w:tc>
        <w:tc>
          <w:tcPr>
            <w:tcW w:w="990" w:type="dxa"/>
            <w:tcBorders>
              <w:top w:val="dashSmallGap" w:sz="4" w:space="0" w:color="auto"/>
              <w:left w:val="single" w:sz="6" w:space="0" w:color="auto"/>
              <w:bottom w:val="single" w:sz="6" w:space="0" w:color="auto"/>
              <w:right w:val="single" w:sz="6" w:space="0" w:color="auto"/>
            </w:tcBorders>
            <w:hideMark/>
          </w:tcPr>
          <w:p w14:paraId="16BC3CBF"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16BC3CC0" w14:textId="77777777" w:rsidR="009D1194" w:rsidRPr="009F3452" w:rsidRDefault="009D1194" w:rsidP="009D1194">
            <w:pPr>
              <w:spacing w:after="0" w:line="240" w:lineRule="auto"/>
              <w:rPr>
                <w:rFonts w:eastAsia="Times New Roman" w:cs="Calibri"/>
                <w:sz w:val="20"/>
                <w:szCs w:val="24"/>
                <w:lang w:val="es-CO"/>
              </w:rPr>
            </w:pPr>
          </w:p>
        </w:tc>
        <w:tc>
          <w:tcPr>
            <w:tcW w:w="1080" w:type="dxa"/>
            <w:tcBorders>
              <w:top w:val="dashSmallGap" w:sz="4" w:space="0" w:color="auto"/>
              <w:left w:val="single" w:sz="6" w:space="0" w:color="auto"/>
              <w:bottom w:val="single" w:sz="6" w:space="0" w:color="auto"/>
              <w:right w:val="single" w:sz="6" w:space="0" w:color="auto"/>
            </w:tcBorders>
            <w:hideMark/>
          </w:tcPr>
          <w:p w14:paraId="16BC3CC1"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16BC3CC2" w14:textId="77777777" w:rsidR="009D1194" w:rsidRPr="009F3452" w:rsidRDefault="009D1194" w:rsidP="009D1194">
            <w:pPr>
              <w:spacing w:after="0" w:line="240" w:lineRule="auto"/>
              <w:rPr>
                <w:rFonts w:eastAsia="Times New Roman" w:cs="Calibri"/>
                <w:sz w:val="20"/>
                <w:szCs w:val="24"/>
                <w:lang w:val="es-CO"/>
              </w:rPr>
            </w:pPr>
          </w:p>
        </w:tc>
        <w:tc>
          <w:tcPr>
            <w:tcW w:w="990" w:type="dxa"/>
            <w:tcBorders>
              <w:top w:val="dashSmallGap" w:sz="4" w:space="0" w:color="auto"/>
              <w:left w:val="single" w:sz="6" w:space="0" w:color="auto"/>
              <w:bottom w:val="single" w:sz="6" w:space="0" w:color="auto"/>
              <w:right w:val="single" w:sz="6" w:space="0" w:color="auto"/>
            </w:tcBorders>
            <w:hideMark/>
          </w:tcPr>
          <w:p w14:paraId="16BC3CC3" w14:textId="77777777" w:rsidR="009D1194" w:rsidRPr="009F3452" w:rsidRDefault="009D1194" w:rsidP="009D1194">
            <w:pPr>
              <w:spacing w:after="0" w:line="240" w:lineRule="auto"/>
              <w:rPr>
                <w:rFonts w:eastAsia="Times New Roman" w:cs="Calibri"/>
                <w:sz w:val="20"/>
                <w:szCs w:val="24"/>
                <w:lang w:val="es-CO"/>
              </w:rPr>
            </w:pPr>
          </w:p>
        </w:tc>
        <w:tc>
          <w:tcPr>
            <w:tcW w:w="900" w:type="dxa"/>
            <w:tcBorders>
              <w:top w:val="dashSmallGap" w:sz="4" w:space="0" w:color="auto"/>
              <w:left w:val="single" w:sz="6" w:space="0" w:color="auto"/>
              <w:bottom w:val="single" w:sz="6" w:space="0" w:color="auto"/>
              <w:right w:val="single" w:sz="6" w:space="0" w:color="auto"/>
            </w:tcBorders>
          </w:tcPr>
          <w:p w14:paraId="16BC3CC4"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16BC3CC5" w14:textId="77777777" w:rsidR="009D1194" w:rsidRPr="009F3452" w:rsidRDefault="009D1194" w:rsidP="009D1194">
            <w:pPr>
              <w:spacing w:after="0" w:line="240" w:lineRule="auto"/>
              <w:rPr>
                <w:rFonts w:eastAsia="Times New Roman" w:cs="Calibri"/>
                <w:sz w:val="20"/>
                <w:szCs w:val="24"/>
                <w:lang w:val="es-CO"/>
              </w:rPr>
            </w:pPr>
          </w:p>
        </w:tc>
        <w:tc>
          <w:tcPr>
            <w:tcW w:w="900" w:type="dxa"/>
            <w:tcBorders>
              <w:top w:val="dashSmallGap" w:sz="4" w:space="0" w:color="auto"/>
              <w:left w:val="single" w:sz="6" w:space="0" w:color="auto"/>
              <w:bottom w:val="single" w:sz="6" w:space="0" w:color="auto"/>
              <w:right w:val="single" w:sz="6" w:space="0" w:color="auto"/>
            </w:tcBorders>
          </w:tcPr>
          <w:p w14:paraId="16BC3CC6" w14:textId="77777777" w:rsidR="009D1194" w:rsidRPr="009F3452" w:rsidRDefault="009D1194" w:rsidP="009D1194">
            <w:pPr>
              <w:spacing w:after="0" w:line="240" w:lineRule="auto"/>
              <w:rPr>
                <w:rFonts w:eastAsia="Times New Roman" w:cs="Calibri"/>
                <w:sz w:val="20"/>
                <w:szCs w:val="24"/>
                <w:lang w:val="es-CO"/>
              </w:rPr>
            </w:pPr>
          </w:p>
        </w:tc>
        <w:tc>
          <w:tcPr>
            <w:tcW w:w="699" w:type="dxa"/>
            <w:tcBorders>
              <w:top w:val="dashSmallGap" w:sz="4" w:space="0" w:color="auto"/>
              <w:left w:val="single" w:sz="6" w:space="0" w:color="auto"/>
              <w:bottom w:val="single" w:sz="6" w:space="0" w:color="auto"/>
              <w:right w:val="single" w:sz="6" w:space="0" w:color="auto"/>
            </w:tcBorders>
          </w:tcPr>
          <w:p w14:paraId="16BC3CC7" w14:textId="77777777" w:rsidR="009D1194" w:rsidRPr="009F3452" w:rsidRDefault="009D1194" w:rsidP="009D1194">
            <w:pPr>
              <w:spacing w:after="0" w:line="240" w:lineRule="auto"/>
              <w:rPr>
                <w:rFonts w:eastAsia="Times New Roman" w:cs="Calibri"/>
                <w:sz w:val="20"/>
                <w:szCs w:val="24"/>
                <w:lang w:val="es-CO"/>
              </w:rPr>
            </w:pPr>
          </w:p>
        </w:tc>
        <w:tc>
          <w:tcPr>
            <w:tcW w:w="164" w:type="dxa"/>
            <w:tcBorders>
              <w:top w:val="dashSmallGap" w:sz="4" w:space="0" w:color="auto"/>
              <w:left w:val="single" w:sz="6" w:space="0" w:color="auto"/>
              <w:bottom w:val="single" w:sz="6" w:space="0" w:color="auto"/>
              <w:right w:val="single" w:sz="6" w:space="0" w:color="auto"/>
            </w:tcBorders>
          </w:tcPr>
          <w:p w14:paraId="16BC3CC8" w14:textId="77777777" w:rsidR="009D1194" w:rsidRPr="009F3452" w:rsidRDefault="009D1194" w:rsidP="009D1194">
            <w:pPr>
              <w:spacing w:after="0" w:line="240" w:lineRule="auto"/>
              <w:rPr>
                <w:rFonts w:eastAsia="Times New Roman" w:cs="Calibri"/>
                <w:sz w:val="20"/>
                <w:szCs w:val="24"/>
                <w:lang w:val="es-CO"/>
              </w:rPr>
            </w:pPr>
          </w:p>
        </w:tc>
        <w:tc>
          <w:tcPr>
            <w:tcW w:w="164" w:type="dxa"/>
            <w:tcBorders>
              <w:top w:val="dashSmallGap" w:sz="4" w:space="0" w:color="auto"/>
              <w:left w:val="single" w:sz="6" w:space="0" w:color="auto"/>
              <w:bottom w:val="single" w:sz="6" w:space="0" w:color="auto"/>
              <w:right w:val="single" w:sz="6" w:space="0" w:color="auto"/>
            </w:tcBorders>
          </w:tcPr>
          <w:p w14:paraId="16BC3CC9" w14:textId="77777777" w:rsidR="009D1194" w:rsidRPr="009F3452" w:rsidRDefault="009D1194" w:rsidP="009D1194">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6BC3CCA" w14:textId="77777777" w:rsidR="009D1194" w:rsidRPr="009F3452" w:rsidRDefault="009D1194" w:rsidP="009D1194">
            <w:pPr>
              <w:spacing w:after="0" w:line="240" w:lineRule="auto"/>
              <w:rPr>
                <w:rFonts w:eastAsia="Times New Roman" w:cs="Calibri"/>
                <w:sz w:val="20"/>
                <w:szCs w:val="24"/>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16BC3CCB" w14:textId="77777777" w:rsidR="009D1194" w:rsidRPr="009F3452" w:rsidRDefault="009D1194" w:rsidP="009D1194">
            <w:pPr>
              <w:spacing w:after="0" w:line="240" w:lineRule="auto"/>
              <w:rPr>
                <w:rFonts w:eastAsia="Times New Roman" w:cs="Calibri"/>
                <w:sz w:val="20"/>
                <w:szCs w:val="24"/>
                <w:highlight w:val="yellow"/>
                <w:lang w:val="es-CO"/>
              </w:rPr>
            </w:pPr>
          </w:p>
        </w:tc>
        <w:tc>
          <w:tcPr>
            <w:tcW w:w="806" w:type="dxa"/>
            <w:vMerge/>
            <w:tcBorders>
              <w:top w:val="single" w:sz="6" w:space="0" w:color="auto"/>
              <w:left w:val="single" w:sz="6" w:space="0" w:color="auto"/>
              <w:bottom w:val="single" w:sz="6" w:space="0" w:color="auto"/>
              <w:right w:val="double" w:sz="4" w:space="0" w:color="auto"/>
            </w:tcBorders>
            <w:vAlign w:val="center"/>
            <w:hideMark/>
          </w:tcPr>
          <w:p w14:paraId="16BC3CCC" w14:textId="77777777" w:rsidR="009D1194" w:rsidRPr="009F3452" w:rsidRDefault="009D1194" w:rsidP="009D1194">
            <w:pPr>
              <w:spacing w:after="0" w:line="240" w:lineRule="auto"/>
              <w:rPr>
                <w:rFonts w:eastAsia="Times New Roman" w:cs="Calibri"/>
                <w:sz w:val="20"/>
                <w:szCs w:val="24"/>
                <w:highlight w:val="yellow"/>
                <w:lang w:val="es-CO"/>
              </w:rPr>
            </w:pPr>
          </w:p>
        </w:tc>
      </w:tr>
      <w:tr w:rsidR="009D1194" w:rsidRPr="009F3452" w14:paraId="16BC3CE0" w14:textId="77777777" w:rsidTr="009D1194">
        <w:trPr>
          <w:cantSplit/>
          <w:jc w:val="center"/>
        </w:trPr>
        <w:tc>
          <w:tcPr>
            <w:tcW w:w="494" w:type="dxa"/>
            <w:vMerge w:val="restart"/>
            <w:tcBorders>
              <w:top w:val="single" w:sz="6" w:space="0" w:color="auto"/>
              <w:left w:val="double" w:sz="4" w:space="0" w:color="auto"/>
              <w:bottom w:val="single" w:sz="6" w:space="0" w:color="auto"/>
              <w:right w:val="single" w:sz="6" w:space="0" w:color="auto"/>
            </w:tcBorders>
            <w:vAlign w:val="center"/>
            <w:hideMark/>
          </w:tcPr>
          <w:p w14:paraId="16BC3CCE" w14:textId="77777777" w:rsidR="009D1194" w:rsidRPr="009F3452" w:rsidRDefault="009D1194" w:rsidP="009D1194">
            <w:pPr>
              <w:spacing w:after="0" w:line="240" w:lineRule="auto"/>
              <w:jc w:val="center"/>
              <w:rPr>
                <w:rFonts w:eastAsia="Times New Roman" w:cs="Calibri"/>
                <w:sz w:val="20"/>
                <w:szCs w:val="24"/>
                <w:lang w:val="es-CO"/>
              </w:rPr>
            </w:pPr>
            <w:r w:rsidRPr="009F3452">
              <w:rPr>
                <w:rFonts w:eastAsia="Times New Roman" w:cs="Calibri"/>
                <w:sz w:val="20"/>
                <w:szCs w:val="24"/>
                <w:lang w:val="es-CO"/>
              </w:rPr>
              <w:t>K-2</w:t>
            </w:r>
          </w:p>
        </w:tc>
        <w:tc>
          <w:tcPr>
            <w:tcW w:w="1856" w:type="dxa"/>
            <w:vMerge w:val="restart"/>
            <w:tcBorders>
              <w:top w:val="single" w:sz="6" w:space="0" w:color="auto"/>
              <w:left w:val="single" w:sz="6" w:space="0" w:color="auto"/>
              <w:bottom w:val="single" w:sz="6" w:space="0" w:color="auto"/>
              <w:right w:val="single" w:sz="6" w:space="0" w:color="auto"/>
            </w:tcBorders>
          </w:tcPr>
          <w:p w14:paraId="16BC3CCF" w14:textId="77777777" w:rsidR="009D1194" w:rsidRPr="009F3452" w:rsidRDefault="009D1194" w:rsidP="009D1194">
            <w:pPr>
              <w:spacing w:after="0" w:line="240" w:lineRule="auto"/>
              <w:rPr>
                <w:rFonts w:eastAsia="Times New Roman" w:cs="Calibri"/>
                <w:sz w:val="20"/>
                <w:szCs w:val="24"/>
                <w:lang w:val="es-CO" w:eastAsia="it-IT"/>
              </w:rPr>
            </w:pPr>
          </w:p>
        </w:tc>
        <w:tc>
          <w:tcPr>
            <w:tcW w:w="911" w:type="dxa"/>
            <w:vMerge w:val="restart"/>
            <w:tcBorders>
              <w:top w:val="single" w:sz="6" w:space="0" w:color="auto"/>
              <w:left w:val="single" w:sz="6" w:space="0" w:color="auto"/>
              <w:bottom w:val="single" w:sz="6" w:space="0" w:color="auto"/>
              <w:right w:val="single" w:sz="6" w:space="0" w:color="auto"/>
            </w:tcBorders>
          </w:tcPr>
          <w:p w14:paraId="16BC3CD0" w14:textId="77777777" w:rsidR="009D1194" w:rsidRPr="009F3452" w:rsidRDefault="009D1194" w:rsidP="009D1194">
            <w:pPr>
              <w:spacing w:after="0" w:line="240" w:lineRule="auto"/>
              <w:rPr>
                <w:rFonts w:eastAsia="Times New Roman" w:cs="Calibri"/>
                <w:sz w:val="20"/>
                <w:szCs w:val="24"/>
                <w:lang w:val="es-CO"/>
              </w:rPr>
            </w:pPr>
          </w:p>
        </w:tc>
        <w:tc>
          <w:tcPr>
            <w:tcW w:w="719" w:type="dxa"/>
            <w:tcBorders>
              <w:top w:val="single" w:sz="6" w:space="0" w:color="auto"/>
              <w:left w:val="single" w:sz="6" w:space="0" w:color="auto"/>
              <w:bottom w:val="dashSmallGap" w:sz="4" w:space="0" w:color="auto"/>
              <w:right w:val="single" w:sz="6" w:space="0" w:color="auto"/>
            </w:tcBorders>
          </w:tcPr>
          <w:p w14:paraId="16BC3CD1" w14:textId="77777777" w:rsidR="009D1194" w:rsidRPr="009F3452" w:rsidRDefault="009D1194" w:rsidP="009D1194">
            <w:pPr>
              <w:spacing w:after="0" w:line="240" w:lineRule="auto"/>
              <w:rPr>
                <w:rFonts w:eastAsia="Times New Roman" w:cs="Calibri"/>
                <w:sz w:val="20"/>
                <w:szCs w:val="24"/>
                <w:lang w:val="es-CO"/>
              </w:rPr>
            </w:pPr>
          </w:p>
        </w:tc>
        <w:tc>
          <w:tcPr>
            <w:tcW w:w="990" w:type="dxa"/>
            <w:tcBorders>
              <w:top w:val="single" w:sz="6" w:space="0" w:color="auto"/>
              <w:left w:val="single" w:sz="6" w:space="0" w:color="auto"/>
              <w:bottom w:val="dashSmallGap" w:sz="4" w:space="0" w:color="auto"/>
              <w:right w:val="single" w:sz="6" w:space="0" w:color="auto"/>
            </w:tcBorders>
          </w:tcPr>
          <w:p w14:paraId="16BC3CD2"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single" w:sz="6" w:space="0" w:color="auto"/>
              <w:left w:val="single" w:sz="6" w:space="0" w:color="auto"/>
              <w:bottom w:val="dashSmallGap" w:sz="4" w:space="0" w:color="auto"/>
              <w:right w:val="single" w:sz="6" w:space="0" w:color="auto"/>
            </w:tcBorders>
          </w:tcPr>
          <w:p w14:paraId="16BC3CD3" w14:textId="77777777" w:rsidR="009D1194" w:rsidRPr="009F3452" w:rsidRDefault="009D1194" w:rsidP="009D1194">
            <w:pPr>
              <w:spacing w:after="0" w:line="240" w:lineRule="auto"/>
              <w:rPr>
                <w:rFonts w:eastAsia="Times New Roman" w:cs="Calibri"/>
                <w:sz w:val="20"/>
                <w:szCs w:val="24"/>
                <w:lang w:val="es-CO"/>
              </w:rPr>
            </w:pPr>
          </w:p>
        </w:tc>
        <w:tc>
          <w:tcPr>
            <w:tcW w:w="1080" w:type="dxa"/>
            <w:tcBorders>
              <w:top w:val="single" w:sz="6" w:space="0" w:color="auto"/>
              <w:left w:val="single" w:sz="6" w:space="0" w:color="auto"/>
              <w:bottom w:val="dashSmallGap" w:sz="4" w:space="0" w:color="auto"/>
              <w:right w:val="single" w:sz="6" w:space="0" w:color="auto"/>
            </w:tcBorders>
          </w:tcPr>
          <w:p w14:paraId="16BC3CD4"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single" w:sz="6" w:space="0" w:color="auto"/>
              <w:left w:val="single" w:sz="6" w:space="0" w:color="auto"/>
              <w:bottom w:val="dashSmallGap" w:sz="4" w:space="0" w:color="auto"/>
              <w:right w:val="single" w:sz="6" w:space="0" w:color="auto"/>
            </w:tcBorders>
          </w:tcPr>
          <w:p w14:paraId="16BC3CD5" w14:textId="77777777" w:rsidR="009D1194" w:rsidRPr="009F3452" w:rsidRDefault="009D1194" w:rsidP="009D1194">
            <w:pPr>
              <w:spacing w:after="0" w:line="240" w:lineRule="auto"/>
              <w:rPr>
                <w:rFonts w:eastAsia="Times New Roman" w:cs="Calibri"/>
                <w:sz w:val="20"/>
                <w:szCs w:val="24"/>
                <w:lang w:val="es-CO"/>
              </w:rPr>
            </w:pPr>
          </w:p>
        </w:tc>
        <w:tc>
          <w:tcPr>
            <w:tcW w:w="990" w:type="dxa"/>
            <w:tcBorders>
              <w:top w:val="single" w:sz="6" w:space="0" w:color="auto"/>
              <w:left w:val="single" w:sz="6" w:space="0" w:color="auto"/>
              <w:bottom w:val="dashSmallGap" w:sz="4" w:space="0" w:color="auto"/>
              <w:right w:val="single" w:sz="6" w:space="0" w:color="auto"/>
            </w:tcBorders>
          </w:tcPr>
          <w:p w14:paraId="16BC3CD6" w14:textId="77777777" w:rsidR="009D1194" w:rsidRPr="009F3452" w:rsidRDefault="009D1194" w:rsidP="009D1194">
            <w:pPr>
              <w:spacing w:after="0" w:line="240" w:lineRule="auto"/>
              <w:rPr>
                <w:rFonts w:eastAsia="Times New Roman" w:cs="Calibri"/>
                <w:sz w:val="20"/>
                <w:szCs w:val="24"/>
                <w:lang w:val="es-CO"/>
              </w:rPr>
            </w:pPr>
          </w:p>
        </w:tc>
        <w:tc>
          <w:tcPr>
            <w:tcW w:w="900" w:type="dxa"/>
            <w:tcBorders>
              <w:top w:val="single" w:sz="6" w:space="0" w:color="auto"/>
              <w:left w:val="single" w:sz="6" w:space="0" w:color="auto"/>
              <w:bottom w:val="dashSmallGap" w:sz="4" w:space="0" w:color="auto"/>
              <w:right w:val="single" w:sz="6" w:space="0" w:color="auto"/>
            </w:tcBorders>
          </w:tcPr>
          <w:p w14:paraId="16BC3CD7"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single" w:sz="6" w:space="0" w:color="auto"/>
              <w:left w:val="single" w:sz="6" w:space="0" w:color="auto"/>
              <w:bottom w:val="dashSmallGap" w:sz="4" w:space="0" w:color="auto"/>
              <w:right w:val="single" w:sz="6" w:space="0" w:color="auto"/>
            </w:tcBorders>
          </w:tcPr>
          <w:p w14:paraId="16BC3CD8" w14:textId="77777777" w:rsidR="009D1194" w:rsidRPr="009F3452" w:rsidRDefault="009D1194" w:rsidP="009D1194">
            <w:pPr>
              <w:spacing w:after="0" w:line="240" w:lineRule="auto"/>
              <w:rPr>
                <w:rFonts w:eastAsia="Times New Roman" w:cs="Calibri"/>
                <w:sz w:val="20"/>
                <w:szCs w:val="24"/>
                <w:lang w:val="es-CO"/>
              </w:rPr>
            </w:pPr>
          </w:p>
        </w:tc>
        <w:tc>
          <w:tcPr>
            <w:tcW w:w="900" w:type="dxa"/>
            <w:tcBorders>
              <w:top w:val="single" w:sz="6" w:space="0" w:color="auto"/>
              <w:left w:val="single" w:sz="6" w:space="0" w:color="auto"/>
              <w:bottom w:val="dashSmallGap" w:sz="4" w:space="0" w:color="auto"/>
              <w:right w:val="single" w:sz="6" w:space="0" w:color="auto"/>
            </w:tcBorders>
          </w:tcPr>
          <w:p w14:paraId="16BC3CD9" w14:textId="77777777" w:rsidR="009D1194" w:rsidRPr="009F3452" w:rsidRDefault="009D1194" w:rsidP="009D1194">
            <w:pPr>
              <w:spacing w:after="0" w:line="240" w:lineRule="auto"/>
              <w:rPr>
                <w:rFonts w:eastAsia="Times New Roman" w:cs="Calibri"/>
                <w:sz w:val="20"/>
                <w:szCs w:val="24"/>
                <w:lang w:val="es-CO"/>
              </w:rPr>
            </w:pPr>
          </w:p>
        </w:tc>
        <w:tc>
          <w:tcPr>
            <w:tcW w:w="699" w:type="dxa"/>
            <w:tcBorders>
              <w:top w:val="single" w:sz="6" w:space="0" w:color="auto"/>
              <w:left w:val="single" w:sz="6" w:space="0" w:color="auto"/>
              <w:bottom w:val="dashSmallGap" w:sz="4" w:space="0" w:color="auto"/>
              <w:right w:val="single" w:sz="6" w:space="0" w:color="auto"/>
            </w:tcBorders>
          </w:tcPr>
          <w:p w14:paraId="16BC3CDA" w14:textId="77777777" w:rsidR="009D1194" w:rsidRPr="009F3452" w:rsidRDefault="009D1194" w:rsidP="009D1194">
            <w:pPr>
              <w:spacing w:after="0" w:line="240" w:lineRule="auto"/>
              <w:rPr>
                <w:rFonts w:eastAsia="Times New Roman" w:cs="Calibri"/>
                <w:sz w:val="20"/>
                <w:szCs w:val="24"/>
                <w:lang w:val="es-CO"/>
              </w:rPr>
            </w:pPr>
          </w:p>
        </w:tc>
        <w:tc>
          <w:tcPr>
            <w:tcW w:w="164" w:type="dxa"/>
            <w:tcBorders>
              <w:top w:val="single" w:sz="6" w:space="0" w:color="auto"/>
              <w:left w:val="single" w:sz="6" w:space="0" w:color="auto"/>
              <w:bottom w:val="dashSmallGap" w:sz="4" w:space="0" w:color="auto"/>
              <w:right w:val="single" w:sz="6" w:space="0" w:color="auto"/>
            </w:tcBorders>
          </w:tcPr>
          <w:p w14:paraId="16BC3CDB" w14:textId="77777777" w:rsidR="009D1194" w:rsidRPr="009F3452" w:rsidRDefault="009D1194" w:rsidP="009D1194">
            <w:pPr>
              <w:spacing w:after="0" w:line="240" w:lineRule="auto"/>
              <w:rPr>
                <w:rFonts w:eastAsia="Times New Roman" w:cs="Calibri"/>
                <w:sz w:val="20"/>
                <w:szCs w:val="24"/>
                <w:lang w:val="es-CO"/>
              </w:rPr>
            </w:pPr>
          </w:p>
        </w:tc>
        <w:tc>
          <w:tcPr>
            <w:tcW w:w="164" w:type="dxa"/>
            <w:tcBorders>
              <w:top w:val="single" w:sz="6" w:space="0" w:color="auto"/>
              <w:left w:val="single" w:sz="6" w:space="0" w:color="auto"/>
              <w:bottom w:val="dashSmallGap" w:sz="4" w:space="0" w:color="auto"/>
              <w:right w:val="single" w:sz="6" w:space="0" w:color="auto"/>
            </w:tcBorders>
          </w:tcPr>
          <w:p w14:paraId="16BC3CDC" w14:textId="77777777" w:rsidR="009D1194" w:rsidRPr="009F3452" w:rsidRDefault="009D1194" w:rsidP="009D1194">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tcPr>
          <w:p w14:paraId="16BC3CDD" w14:textId="77777777" w:rsidR="009D1194" w:rsidRPr="009F3452" w:rsidRDefault="009D1194" w:rsidP="009D1194">
            <w:pPr>
              <w:spacing w:after="0" w:line="240" w:lineRule="auto"/>
              <w:rPr>
                <w:rFonts w:eastAsia="Times New Roman" w:cs="Calibri"/>
                <w:sz w:val="20"/>
                <w:szCs w:val="24"/>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6BC3CDE" w14:textId="77777777" w:rsidR="009D1194" w:rsidRPr="009F3452" w:rsidRDefault="009D1194" w:rsidP="009D1194">
            <w:pPr>
              <w:spacing w:after="0" w:line="240" w:lineRule="auto"/>
              <w:rPr>
                <w:rFonts w:eastAsia="Times New Roman" w:cs="Calibri"/>
                <w:sz w:val="20"/>
                <w:szCs w:val="24"/>
                <w:highlight w:val="yellow"/>
                <w:lang w:val="es-CO"/>
              </w:rPr>
            </w:pPr>
          </w:p>
        </w:tc>
        <w:tc>
          <w:tcPr>
            <w:tcW w:w="806" w:type="dxa"/>
            <w:vMerge w:val="restart"/>
            <w:tcBorders>
              <w:top w:val="single" w:sz="6" w:space="0" w:color="auto"/>
              <w:left w:val="single" w:sz="6" w:space="0" w:color="auto"/>
              <w:bottom w:val="single" w:sz="6" w:space="0" w:color="auto"/>
              <w:right w:val="double" w:sz="4" w:space="0" w:color="auto"/>
            </w:tcBorders>
          </w:tcPr>
          <w:p w14:paraId="16BC3CDF" w14:textId="77777777" w:rsidR="009D1194" w:rsidRPr="009F3452" w:rsidRDefault="009D1194" w:rsidP="009D1194">
            <w:pPr>
              <w:spacing w:after="0" w:line="240" w:lineRule="auto"/>
              <w:rPr>
                <w:rFonts w:eastAsia="Times New Roman" w:cs="Calibri"/>
                <w:sz w:val="20"/>
                <w:szCs w:val="24"/>
                <w:highlight w:val="yellow"/>
                <w:lang w:val="es-CO"/>
              </w:rPr>
            </w:pPr>
          </w:p>
        </w:tc>
      </w:tr>
      <w:tr w:rsidR="009D1194" w:rsidRPr="009F3452" w14:paraId="16BC3CF3" w14:textId="77777777" w:rsidTr="009D1194">
        <w:trPr>
          <w:cantSplit/>
          <w:jc w:val="center"/>
        </w:trPr>
        <w:tc>
          <w:tcPr>
            <w:tcW w:w="494" w:type="dxa"/>
            <w:vMerge/>
            <w:tcBorders>
              <w:top w:val="single" w:sz="6" w:space="0" w:color="auto"/>
              <w:left w:val="double" w:sz="4" w:space="0" w:color="auto"/>
              <w:bottom w:val="single" w:sz="6" w:space="0" w:color="auto"/>
              <w:right w:val="single" w:sz="6" w:space="0" w:color="auto"/>
            </w:tcBorders>
            <w:vAlign w:val="center"/>
            <w:hideMark/>
          </w:tcPr>
          <w:p w14:paraId="16BC3CE1" w14:textId="77777777" w:rsidR="009D1194" w:rsidRPr="009F3452" w:rsidRDefault="009D1194" w:rsidP="009D1194">
            <w:pPr>
              <w:spacing w:after="0" w:line="240" w:lineRule="auto"/>
              <w:rPr>
                <w:rFonts w:eastAsia="Times New Roman" w:cs="Calibri"/>
                <w:sz w:val="20"/>
                <w:szCs w:val="24"/>
                <w:lang w:val="es-CO"/>
              </w:rPr>
            </w:pPr>
          </w:p>
        </w:tc>
        <w:tc>
          <w:tcPr>
            <w:tcW w:w="1856" w:type="dxa"/>
            <w:vMerge/>
            <w:tcBorders>
              <w:top w:val="single" w:sz="6" w:space="0" w:color="auto"/>
              <w:left w:val="single" w:sz="6" w:space="0" w:color="auto"/>
              <w:bottom w:val="single" w:sz="6" w:space="0" w:color="auto"/>
              <w:right w:val="single" w:sz="6" w:space="0" w:color="auto"/>
            </w:tcBorders>
            <w:vAlign w:val="center"/>
            <w:hideMark/>
          </w:tcPr>
          <w:p w14:paraId="16BC3CE2" w14:textId="77777777" w:rsidR="009D1194" w:rsidRPr="009F3452" w:rsidRDefault="009D1194" w:rsidP="009D1194">
            <w:pPr>
              <w:spacing w:after="0" w:line="240" w:lineRule="auto"/>
              <w:rPr>
                <w:rFonts w:eastAsia="Times New Roman" w:cs="Calibri"/>
                <w:sz w:val="20"/>
                <w:szCs w:val="24"/>
                <w:lang w:val="es-CO" w:eastAsia="it-IT"/>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16BC3CE3" w14:textId="77777777" w:rsidR="009D1194" w:rsidRPr="009F3452" w:rsidRDefault="009D1194" w:rsidP="009D1194">
            <w:pPr>
              <w:spacing w:after="0" w:line="240" w:lineRule="auto"/>
              <w:rPr>
                <w:rFonts w:eastAsia="Times New Roman" w:cs="Calibri"/>
                <w:sz w:val="20"/>
                <w:szCs w:val="24"/>
                <w:lang w:val="es-CO"/>
              </w:rPr>
            </w:pPr>
          </w:p>
        </w:tc>
        <w:tc>
          <w:tcPr>
            <w:tcW w:w="719" w:type="dxa"/>
            <w:tcBorders>
              <w:top w:val="dashSmallGap" w:sz="4" w:space="0" w:color="auto"/>
              <w:left w:val="single" w:sz="6" w:space="0" w:color="auto"/>
              <w:bottom w:val="single" w:sz="6" w:space="0" w:color="auto"/>
              <w:right w:val="single" w:sz="6" w:space="0" w:color="auto"/>
            </w:tcBorders>
          </w:tcPr>
          <w:p w14:paraId="16BC3CE4" w14:textId="77777777" w:rsidR="009D1194" w:rsidRPr="009F3452" w:rsidRDefault="009D1194" w:rsidP="009D1194">
            <w:pPr>
              <w:spacing w:after="0" w:line="240" w:lineRule="auto"/>
              <w:rPr>
                <w:rFonts w:eastAsia="Times New Roman" w:cs="Calibri"/>
                <w:sz w:val="20"/>
                <w:szCs w:val="24"/>
                <w:lang w:val="es-CO" w:eastAsia="it-IT"/>
              </w:rPr>
            </w:pPr>
          </w:p>
        </w:tc>
        <w:tc>
          <w:tcPr>
            <w:tcW w:w="990" w:type="dxa"/>
            <w:tcBorders>
              <w:top w:val="dashSmallGap" w:sz="4" w:space="0" w:color="auto"/>
              <w:left w:val="single" w:sz="6" w:space="0" w:color="auto"/>
              <w:bottom w:val="single" w:sz="6" w:space="0" w:color="auto"/>
              <w:right w:val="single" w:sz="6" w:space="0" w:color="auto"/>
            </w:tcBorders>
          </w:tcPr>
          <w:p w14:paraId="16BC3CE5"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16BC3CE6" w14:textId="77777777" w:rsidR="009D1194" w:rsidRPr="009F3452" w:rsidRDefault="009D1194" w:rsidP="009D1194">
            <w:pPr>
              <w:spacing w:after="0" w:line="240" w:lineRule="auto"/>
              <w:rPr>
                <w:rFonts w:eastAsia="Times New Roman" w:cs="Calibri"/>
                <w:sz w:val="20"/>
                <w:szCs w:val="24"/>
                <w:lang w:val="es-CO"/>
              </w:rPr>
            </w:pPr>
          </w:p>
        </w:tc>
        <w:tc>
          <w:tcPr>
            <w:tcW w:w="1080" w:type="dxa"/>
            <w:tcBorders>
              <w:top w:val="dashSmallGap" w:sz="4" w:space="0" w:color="auto"/>
              <w:left w:val="single" w:sz="6" w:space="0" w:color="auto"/>
              <w:bottom w:val="single" w:sz="6" w:space="0" w:color="auto"/>
              <w:right w:val="single" w:sz="6" w:space="0" w:color="auto"/>
            </w:tcBorders>
          </w:tcPr>
          <w:p w14:paraId="16BC3CE7"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16BC3CE8" w14:textId="77777777" w:rsidR="009D1194" w:rsidRPr="009F3452" w:rsidRDefault="009D1194" w:rsidP="009D1194">
            <w:pPr>
              <w:spacing w:after="0" w:line="240" w:lineRule="auto"/>
              <w:rPr>
                <w:rFonts w:eastAsia="Times New Roman" w:cs="Calibri"/>
                <w:sz w:val="20"/>
                <w:szCs w:val="24"/>
                <w:lang w:val="es-CO"/>
              </w:rPr>
            </w:pPr>
          </w:p>
        </w:tc>
        <w:tc>
          <w:tcPr>
            <w:tcW w:w="990" w:type="dxa"/>
            <w:tcBorders>
              <w:top w:val="dashSmallGap" w:sz="4" w:space="0" w:color="auto"/>
              <w:left w:val="single" w:sz="6" w:space="0" w:color="auto"/>
              <w:bottom w:val="single" w:sz="6" w:space="0" w:color="auto"/>
              <w:right w:val="single" w:sz="6" w:space="0" w:color="auto"/>
            </w:tcBorders>
          </w:tcPr>
          <w:p w14:paraId="16BC3CE9" w14:textId="77777777" w:rsidR="009D1194" w:rsidRPr="009F3452" w:rsidRDefault="009D1194" w:rsidP="009D1194">
            <w:pPr>
              <w:spacing w:after="0" w:line="240" w:lineRule="auto"/>
              <w:rPr>
                <w:rFonts w:eastAsia="Times New Roman" w:cs="Calibri"/>
                <w:sz w:val="20"/>
                <w:szCs w:val="24"/>
                <w:lang w:val="es-CO"/>
              </w:rPr>
            </w:pPr>
          </w:p>
        </w:tc>
        <w:tc>
          <w:tcPr>
            <w:tcW w:w="900" w:type="dxa"/>
            <w:tcBorders>
              <w:top w:val="dashSmallGap" w:sz="4" w:space="0" w:color="auto"/>
              <w:left w:val="single" w:sz="6" w:space="0" w:color="auto"/>
              <w:bottom w:val="single" w:sz="6" w:space="0" w:color="auto"/>
              <w:right w:val="single" w:sz="6" w:space="0" w:color="auto"/>
            </w:tcBorders>
          </w:tcPr>
          <w:p w14:paraId="16BC3CEA"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16BC3CEB" w14:textId="77777777" w:rsidR="009D1194" w:rsidRPr="009F3452" w:rsidRDefault="009D1194" w:rsidP="009D1194">
            <w:pPr>
              <w:spacing w:after="0" w:line="240" w:lineRule="auto"/>
              <w:rPr>
                <w:rFonts w:eastAsia="Times New Roman" w:cs="Calibri"/>
                <w:sz w:val="20"/>
                <w:szCs w:val="24"/>
                <w:lang w:val="es-CO"/>
              </w:rPr>
            </w:pPr>
          </w:p>
        </w:tc>
        <w:tc>
          <w:tcPr>
            <w:tcW w:w="900" w:type="dxa"/>
            <w:tcBorders>
              <w:top w:val="dashSmallGap" w:sz="4" w:space="0" w:color="auto"/>
              <w:left w:val="single" w:sz="6" w:space="0" w:color="auto"/>
              <w:bottom w:val="single" w:sz="6" w:space="0" w:color="auto"/>
              <w:right w:val="single" w:sz="6" w:space="0" w:color="auto"/>
            </w:tcBorders>
          </w:tcPr>
          <w:p w14:paraId="16BC3CEC" w14:textId="77777777" w:rsidR="009D1194" w:rsidRPr="009F3452" w:rsidRDefault="009D1194" w:rsidP="009D1194">
            <w:pPr>
              <w:spacing w:after="0" w:line="240" w:lineRule="auto"/>
              <w:rPr>
                <w:rFonts w:eastAsia="Times New Roman" w:cs="Calibri"/>
                <w:sz w:val="20"/>
                <w:szCs w:val="24"/>
                <w:lang w:val="es-CO"/>
              </w:rPr>
            </w:pPr>
          </w:p>
        </w:tc>
        <w:tc>
          <w:tcPr>
            <w:tcW w:w="699" w:type="dxa"/>
            <w:tcBorders>
              <w:top w:val="dashSmallGap" w:sz="4" w:space="0" w:color="auto"/>
              <w:left w:val="single" w:sz="6" w:space="0" w:color="auto"/>
              <w:bottom w:val="single" w:sz="6" w:space="0" w:color="auto"/>
              <w:right w:val="single" w:sz="6" w:space="0" w:color="auto"/>
            </w:tcBorders>
          </w:tcPr>
          <w:p w14:paraId="16BC3CED" w14:textId="77777777" w:rsidR="009D1194" w:rsidRPr="009F3452" w:rsidRDefault="009D1194" w:rsidP="009D1194">
            <w:pPr>
              <w:spacing w:after="0" w:line="240" w:lineRule="auto"/>
              <w:rPr>
                <w:rFonts w:eastAsia="Times New Roman" w:cs="Calibri"/>
                <w:sz w:val="20"/>
                <w:szCs w:val="24"/>
                <w:lang w:val="es-CO"/>
              </w:rPr>
            </w:pPr>
          </w:p>
        </w:tc>
        <w:tc>
          <w:tcPr>
            <w:tcW w:w="164" w:type="dxa"/>
            <w:tcBorders>
              <w:top w:val="dashSmallGap" w:sz="4" w:space="0" w:color="auto"/>
              <w:left w:val="single" w:sz="6" w:space="0" w:color="auto"/>
              <w:bottom w:val="single" w:sz="6" w:space="0" w:color="auto"/>
              <w:right w:val="single" w:sz="6" w:space="0" w:color="auto"/>
            </w:tcBorders>
          </w:tcPr>
          <w:p w14:paraId="16BC3CEE" w14:textId="77777777" w:rsidR="009D1194" w:rsidRPr="009F3452" w:rsidRDefault="009D1194" w:rsidP="009D1194">
            <w:pPr>
              <w:spacing w:after="0" w:line="240" w:lineRule="auto"/>
              <w:rPr>
                <w:rFonts w:eastAsia="Times New Roman" w:cs="Calibri"/>
                <w:sz w:val="20"/>
                <w:szCs w:val="24"/>
                <w:lang w:val="es-CO"/>
              </w:rPr>
            </w:pPr>
          </w:p>
        </w:tc>
        <w:tc>
          <w:tcPr>
            <w:tcW w:w="164" w:type="dxa"/>
            <w:tcBorders>
              <w:top w:val="dashSmallGap" w:sz="4" w:space="0" w:color="auto"/>
              <w:left w:val="single" w:sz="6" w:space="0" w:color="auto"/>
              <w:bottom w:val="single" w:sz="6" w:space="0" w:color="auto"/>
              <w:right w:val="single" w:sz="6" w:space="0" w:color="auto"/>
            </w:tcBorders>
          </w:tcPr>
          <w:p w14:paraId="16BC3CEF" w14:textId="77777777" w:rsidR="009D1194" w:rsidRPr="009F3452" w:rsidRDefault="009D1194" w:rsidP="009D1194">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6BC3CF0" w14:textId="77777777" w:rsidR="009D1194" w:rsidRPr="009F3452" w:rsidRDefault="009D1194" w:rsidP="009D1194">
            <w:pPr>
              <w:spacing w:after="0" w:line="240" w:lineRule="auto"/>
              <w:rPr>
                <w:rFonts w:eastAsia="Times New Roman" w:cs="Calibri"/>
                <w:sz w:val="20"/>
                <w:szCs w:val="24"/>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16BC3CF1" w14:textId="77777777" w:rsidR="009D1194" w:rsidRPr="009F3452" w:rsidRDefault="009D1194" w:rsidP="009D1194">
            <w:pPr>
              <w:spacing w:after="0" w:line="240" w:lineRule="auto"/>
              <w:rPr>
                <w:rFonts w:eastAsia="Times New Roman" w:cs="Calibri"/>
                <w:sz w:val="20"/>
                <w:szCs w:val="24"/>
                <w:highlight w:val="yellow"/>
                <w:lang w:val="es-CO"/>
              </w:rPr>
            </w:pPr>
          </w:p>
        </w:tc>
        <w:tc>
          <w:tcPr>
            <w:tcW w:w="806" w:type="dxa"/>
            <w:vMerge/>
            <w:tcBorders>
              <w:top w:val="single" w:sz="6" w:space="0" w:color="auto"/>
              <w:left w:val="single" w:sz="6" w:space="0" w:color="auto"/>
              <w:bottom w:val="single" w:sz="6" w:space="0" w:color="auto"/>
              <w:right w:val="double" w:sz="4" w:space="0" w:color="auto"/>
            </w:tcBorders>
            <w:vAlign w:val="center"/>
            <w:hideMark/>
          </w:tcPr>
          <w:p w14:paraId="16BC3CF2" w14:textId="77777777" w:rsidR="009D1194" w:rsidRPr="009F3452" w:rsidRDefault="009D1194" w:rsidP="009D1194">
            <w:pPr>
              <w:spacing w:after="0" w:line="240" w:lineRule="auto"/>
              <w:rPr>
                <w:rFonts w:eastAsia="Times New Roman" w:cs="Calibri"/>
                <w:sz w:val="20"/>
                <w:szCs w:val="24"/>
                <w:highlight w:val="yellow"/>
                <w:lang w:val="es-CO"/>
              </w:rPr>
            </w:pPr>
          </w:p>
        </w:tc>
      </w:tr>
      <w:tr w:rsidR="009D1194" w:rsidRPr="009F3452" w14:paraId="16BC3D06" w14:textId="77777777" w:rsidTr="009D1194">
        <w:trPr>
          <w:cantSplit/>
          <w:jc w:val="center"/>
        </w:trPr>
        <w:tc>
          <w:tcPr>
            <w:tcW w:w="494" w:type="dxa"/>
            <w:vMerge w:val="restart"/>
            <w:tcBorders>
              <w:top w:val="single" w:sz="6" w:space="0" w:color="auto"/>
              <w:left w:val="double" w:sz="4" w:space="0" w:color="auto"/>
              <w:bottom w:val="single" w:sz="6" w:space="0" w:color="auto"/>
              <w:right w:val="single" w:sz="6" w:space="0" w:color="auto"/>
            </w:tcBorders>
            <w:vAlign w:val="center"/>
            <w:hideMark/>
          </w:tcPr>
          <w:p w14:paraId="16BC3CF4" w14:textId="77777777" w:rsidR="009D1194" w:rsidRPr="009F3452" w:rsidRDefault="009D1194" w:rsidP="009D1194">
            <w:pPr>
              <w:spacing w:after="0" w:line="240" w:lineRule="auto"/>
              <w:jc w:val="center"/>
              <w:rPr>
                <w:rFonts w:eastAsia="Times New Roman" w:cs="Calibri"/>
                <w:sz w:val="20"/>
                <w:szCs w:val="24"/>
                <w:lang w:val="es-CO"/>
              </w:rPr>
            </w:pPr>
            <w:r w:rsidRPr="009F3452">
              <w:rPr>
                <w:rFonts w:eastAsia="Times New Roman" w:cs="Calibri"/>
                <w:sz w:val="20"/>
                <w:szCs w:val="24"/>
                <w:lang w:val="es-CO"/>
              </w:rPr>
              <w:t>K-3</w:t>
            </w:r>
          </w:p>
        </w:tc>
        <w:tc>
          <w:tcPr>
            <w:tcW w:w="1856" w:type="dxa"/>
            <w:vMerge w:val="restart"/>
            <w:tcBorders>
              <w:top w:val="single" w:sz="6" w:space="0" w:color="auto"/>
              <w:left w:val="single" w:sz="6" w:space="0" w:color="auto"/>
              <w:bottom w:val="single" w:sz="6" w:space="0" w:color="auto"/>
              <w:right w:val="single" w:sz="6" w:space="0" w:color="auto"/>
            </w:tcBorders>
          </w:tcPr>
          <w:p w14:paraId="16BC3CF5" w14:textId="77777777" w:rsidR="009D1194" w:rsidRPr="009F3452" w:rsidRDefault="009D1194" w:rsidP="009D1194">
            <w:pPr>
              <w:spacing w:after="0" w:line="240" w:lineRule="auto"/>
              <w:rPr>
                <w:rFonts w:eastAsia="Times New Roman" w:cs="Calibri"/>
                <w:sz w:val="20"/>
                <w:szCs w:val="24"/>
                <w:lang w:val="es-CO" w:eastAsia="it-IT"/>
              </w:rPr>
            </w:pPr>
          </w:p>
        </w:tc>
        <w:tc>
          <w:tcPr>
            <w:tcW w:w="911" w:type="dxa"/>
            <w:vMerge w:val="restart"/>
            <w:tcBorders>
              <w:top w:val="single" w:sz="6" w:space="0" w:color="auto"/>
              <w:left w:val="single" w:sz="6" w:space="0" w:color="auto"/>
              <w:bottom w:val="single" w:sz="6" w:space="0" w:color="auto"/>
              <w:right w:val="single" w:sz="6" w:space="0" w:color="auto"/>
            </w:tcBorders>
          </w:tcPr>
          <w:p w14:paraId="16BC3CF6" w14:textId="77777777" w:rsidR="009D1194" w:rsidRPr="009F3452" w:rsidRDefault="009D1194" w:rsidP="009D1194">
            <w:pPr>
              <w:spacing w:after="0" w:line="240" w:lineRule="auto"/>
              <w:rPr>
                <w:rFonts w:eastAsia="Times New Roman" w:cs="Calibri"/>
                <w:sz w:val="20"/>
                <w:szCs w:val="24"/>
                <w:lang w:val="es-CO"/>
              </w:rPr>
            </w:pPr>
          </w:p>
        </w:tc>
        <w:tc>
          <w:tcPr>
            <w:tcW w:w="719" w:type="dxa"/>
            <w:tcBorders>
              <w:top w:val="single" w:sz="6" w:space="0" w:color="auto"/>
              <w:left w:val="single" w:sz="6" w:space="0" w:color="auto"/>
              <w:bottom w:val="dashSmallGap" w:sz="4" w:space="0" w:color="auto"/>
              <w:right w:val="single" w:sz="6" w:space="0" w:color="auto"/>
            </w:tcBorders>
          </w:tcPr>
          <w:p w14:paraId="16BC3CF7" w14:textId="77777777" w:rsidR="009D1194" w:rsidRPr="009F3452" w:rsidRDefault="009D1194" w:rsidP="009D1194">
            <w:pPr>
              <w:spacing w:after="0" w:line="240" w:lineRule="auto"/>
              <w:rPr>
                <w:rFonts w:eastAsia="Times New Roman" w:cs="Calibri"/>
                <w:sz w:val="20"/>
                <w:szCs w:val="24"/>
                <w:lang w:val="es-CO"/>
              </w:rPr>
            </w:pPr>
          </w:p>
        </w:tc>
        <w:tc>
          <w:tcPr>
            <w:tcW w:w="990" w:type="dxa"/>
            <w:tcBorders>
              <w:top w:val="single" w:sz="6" w:space="0" w:color="auto"/>
              <w:left w:val="single" w:sz="6" w:space="0" w:color="auto"/>
              <w:bottom w:val="dashSmallGap" w:sz="4" w:space="0" w:color="auto"/>
              <w:right w:val="single" w:sz="6" w:space="0" w:color="auto"/>
            </w:tcBorders>
          </w:tcPr>
          <w:p w14:paraId="16BC3CF8"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single" w:sz="6" w:space="0" w:color="auto"/>
              <w:left w:val="single" w:sz="6" w:space="0" w:color="auto"/>
              <w:bottom w:val="dashSmallGap" w:sz="4" w:space="0" w:color="auto"/>
              <w:right w:val="single" w:sz="6" w:space="0" w:color="auto"/>
            </w:tcBorders>
          </w:tcPr>
          <w:p w14:paraId="16BC3CF9" w14:textId="77777777" w:rsidR="009D1194" w:rsidRPr="009F3452" w:rsidRDefault="009D1194" w:rsidP="009D1194">
            <w:pPr>
              <w:spacing w:after="0" w:line="240" w:lineRule="auto"/>
              <w:rPr>
                <w:rFonts w:eastAsia="Times New Roman" w:cs="Calibri"/>
                <w:sz w:val="20"/>
                <w:szCs w:val="24"/>
                <w:lang w:val="es-CO"/>
              </w:rPr>
            </w:pPr>
          </w:p>
        </w:tc>
        <w:tc>
          <w:tcPr>
            <w:tcW w:w="1080" w:type="dxa"/>
            <w:tcBorders>
              <w:top w:val="single" w:sz="6" w:space="0" w:color="auto"/>
              <w:left w:val="single" w:sz="6" w:space="0" w:color="auto"/>
              <w:bottom w:val="dashSmallGap" w:sz="4" w:space="0" w:color="auto"/>
              <w:right w:val="single" w:sz="6" w:space="0" w:color="auto"/>
            </w:tcBorders>
          </w:tcPr>
          <w:p w14:paraId="16BC3CFA"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single" w:sz="6" w:space="0" w:color="auto"/>
              <w:left w:val="single" w:sz="6" w:space="0" w:color="auto"/>
              <w:bottom w:val="dashSmallGap" w:sz="4" w:space="0" w:color="auto"/>
              <w:right w:val="single" w:sz="6" w:space="0" w:color="auto"/>
            </w:tcBorders>
          </w:tcPr>
          <w:p w14:paraId="16BC3CFB" w14:textId="77777777" w:rsidR="009D1194" w:rsidRPr="009F3452" w:rsidRDefault="009D1194" w:rsidP="009D1194">
            <w:pPr>
              <w:spacing w:after="0" w:line="240" w:lineRule="auto"/>
              <w:rPr>
                <w:rFonts w:eastAsia="Times New Roman" w:cs="Calibri"/>
                <w:sz w:val="20"/>
                <w:szCs w:val="24"/>
                <w:lang w:val="es-CO"/>
              </w:rPr>
            </w:pPr>
          </w:p>
        </w:tc>
        <w:tc>
          <w:tcPr>
            <w:tcW w:w="990" w:type="dxa"/>
            <w:tcBorders>
              <w:top w:val="single" w:sz="6" w:space="0" w:color="auto"/>
              <w:left w:val="single" w:sz="6" w:space="0" w:color="auto"/>
              <w:bottom w:val="dashSmallGap" w:sz="4" w:space="0" w:color="auto"/>
              <w:right w:val="single" w:sz="6" w:space="0" w:color="auto"/>
            </w:tcBorders>
          </w:tcPr>
          <w:p w14:paraId="16BC3CFC" w14:textId="77777777" w:rsidR="009D1194" w:rsidRPr="009F3452" w:rsidRDefault="009D1194" w:rsidP="009D1194">
            <w:pPr>
              <w:spacing w:after="0" w:line="240" w:lineRule="auto"/>
              <w:rPr>
                <w:rFonts w:eastAsia="Times New Roman" w:cs="Calibri"/>
                <w:sz w:val="20"/>
                <w:szCs w:val="24"/>
                <w:lang w:val="es-CO"/>
              </w:rPr>
            </w:pPr>
          </w:p>
        </w:tc>
        <w:tc>
          <w:tcPr>
            <w:tcW w:w="900" w:type="dxa"/>
            <w:tcBorders>
              <w:top w:val="single" w:sz="6" w:space="0" w:color="auto"/>
              <w:left w:val="single" w:sz="6" w:space="0" w:color="auto"/>
              <w:bottom w:val="dashSmallGap" w:sz="4" w:space="0" w:color="auto"/>
              <w:right w:val="single" w:sz="6" w:space="0" w:color="auto"/>
            </w:tcBorders>
          </w:tcPr>
          <w:p w14:paraId="16BC3CFD"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single" w:sz="6" w:space="0" w:color="auto"/>
              <w:left w:val="single" w:sz="6" w:space="0" w:color="auto"/>
              <w:bottom w:val="dashSmallGap" w:sz="4" w:space="0" w:color="auto"/>
              <w:right w:val="single" w:sz="6" w:space="0" w:color="auto"/>
            </w:tcBorders>
          </w:tcPr>
          <w:p w14:paraId="16BC3CFE" w14:textId="77777777" w:rsidR="009D1194" w:rsidRPr="009F3452" w:rsidRDefault="009D1194" w:rsidP="009D1194">
            <w:pPr>
              <w:spacing w:after="0" w:line="240" w:lineRule="auto"/>
              <w:rPr>
                <w:rFonts w:eastAsia="Times New Roman" w:cs="Calibri"/>
                <w:sz w:val="20"/>
                <w:szCs w:val="24"/>
                <w:lang w:val="es-CO"/>
              </w:rPr>
            </w:pPr>
          </w:p>
        </w:tc>
        <w:tc>
          <w:tcPr>
            <w:tcW w:w="900" w:type="dxa"/>
            <w:tcBorders>
              <w:top w:val="single" w:sz="6" w:space="0" w:color="auto"/>
              <w:left w:val="single" w:sz="6" w:space="0" w:color="auto"/>
              <w:bottom w:val="dashSmallGap" w:sz="4" w:space="0" w:color="auto"/>
              <w:right w:val="single" w:sz="6" w:space="0" w:color="auto"/>
            </w:tcBorders>
          </w:tcPr>
          <w:p w14:paraId="16BC3CFF" w14:textId="77777777" w:rsidR="009D1194" w:rsidRPr="009F3452" w:rsidRDefault="009D1194" w:rsidP="009D1194">
            <w:pPr>
              <w:spacing w:after="0" w:line="240" w:lineRule="auto"/>
              <w:rPr>
                <w:rFonts w:eastAsia="Times New Roman" w:cs="Calibri"/>
                <w:sz w:val="20"/>
                <w:szCs w:val="24"/>
                <w:lang w:val="es-CO"/>
              </w:rPr>
            </w:pPr>
          </w:p>
        </w:tc>
        <w:tc>
          <w:tcPr>
            <w:tcW w:w="699" w:type="dxa"/>
            <w:tcBorders>
              <w:top w:val="single" w:sz="6" w:space="0" w:color="auto"/>
              <w:left w:val="single" w:sz="6" w:space="0" w:color="auto"/>
              <w:bottom w:val="dashSmallGap" w:sz="4" w:space="0" w:color="auto"/>
              <w:right w:val="single" w:sz="6" w:space="0" w:color="auto"/>
            </w:tcBorders>
          </w:tcPr>
          <w:p w14:paraId="16BC3D00" w14:textId="77777777" w:rsidR="009D1194" w:rsidRPr="009F3452" w:rsidRDefault="009D1194" w:rsidP="009D1194">
            <w:pPr>
              <w:spacing w:after="0" w:line="240" w:lineRule="auto"/>
              <w:rPr>
                <w:rFonts w:eastAsia="Times New Roman" w:cs="Calibri"/>
                <w:sz w:val="20"/>
                <w:szCs w:val="24"/>
                <w:lang w:val="es-CO"/>
              </w:rPr>
            </w:pPr>
          </w:p>
        </w:tc>
        <w:tc>
          <w:tcPr>
            <w:tcW w:w="164" w:type="dxa"/>
            <w:tcBorders>
              <w:top w:val="single" w:sz="6" w:space="0" w:color="auto"/>
              <w:left w:val="single" w:sz="6" w:space="0" w:color="auto"/>
              <w:bottom w:val="dashSmallGap" w:sz="4" w:space="0" w:color="auto"/>
              <w:right w:val="single" w:sz="6" w:space="0" w:color="auto"/>
            </w:tcBorders>
          </w:tcPr>
          <w:p w14:paraId="16BC3D01" w14:textId="77777777" w:rsidR="009D1194" w:rsidRPr="009F3452" w:rsidRDefault="009D1194" w:rsidP="009D1194">
            <w:pPr>
              <w:spacing w:after="0" w:line="240" w:lineRule="auto"/>
              <w:rPr>
                <w:rFonts w:eastAsia="Times New Roman" w:cs="Calibri"/>
                <w:sz w:val="20"/>
                <w:szCs w:val="24"/>
                <w:lang w:val="es-CO"/>
              </w:rPr>
            </w:pPr>
          </w:p>
        </w:tc>
        <w:tc>
          <w:tcPr>
            <w:tcW w:w="164" w:type="dxa"/>
            <w:tcBorders>
              <w:top w:val="single" w:sz="6" w:space="0" w:color="auto"/>
              <w:left w:val="single" w:sz="6" w:space="0" w:color="auto"/>
              <w:bottom w:val="dashSmallGap" w:sz="4" w:space="0" w:color="auto"/>
              <w:right w:val="single" w:sz="6" w:space="0" w:color="auto"/>
            </w:tcBorders>
          </w:tcPr>
          <w:p w14:paraId="16BC3D02" w14:textId="77777777" w:rsidR="009D1194" w:rsidRPr="009F3452" w:rsidRDefault="009D1194" w:rsidP="009D1194">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tcPr>
          <w:p w14:paraId="16BC3D03" w14:textId="77777777" w:rsidR="009D1194" w:rsidRPr="009F3452" w:rsidRDefault="009D1194" w:rsidP="009D1194">
            <w:pPr>
              <w:spacing w:after="0" w:line="240" w:lineRule="auto"/>
              <w:rPr>
                <w:rFonts w:eastAsia="Times New Roman" w:cs="Calibri"/>
                <w:sz w:val="20"/>
                <w:szCs w:val="24"/>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6BC3D04" w14:textId="77777777" w:rsidR="009D1194" w:rsidRPr="009F3452" w:rsidRDefault="009D1194" w:rsidP="009D1194">
            <w:pPr>
              <w:spacing w:after="0" w:line="240" w:lineRule="auto"/>
              <w:rPr>
                <w:rFonts w:eastAsia="Times New Roman" w:cs="Calibri"/>
                <w:sz w:val="20"/>
                <w:szCs w:val="24"/>
                <w:highlight w:val="yellow"/>
                <w:lang w:val="es-CO"/>
              </w:rPr>
            </w:pPr>
          </w:p>
        </w:tc>
        <w:tc>
          <w:tcPr>
            <w:tcW w:w="806" w:type="dxa"/>
            <w:vMerge w:val="restart"/>
            <w:tcBorders>
              <w:top w:val="single" w:sz="6" w:space="0" w:color="auto"/>
              <w:left w:val="single" w:sz="6" w:space="0" w:color="auto"/>
              <w:bottom w:val="single" w:sz="6" w:space="0" w:color="auto"/>
              <w:right w:val="double" w:sz="4" w:space="0" w:color="auto"/>
            </w:tcBorders>
          </w:tcPr>
          <w:p w14:paraId="16BC3D05" w14:textId="77777777" w:rsidR="009D1194" w:rsidRPr="009F3452" w:rsidRDefault="009D1194" w:rsidP="009D1194">
            <w:pPr>
              <w:spacing w:after="0" w:line="240" w:lineRule="auto"/>
              <w:rPr>
                <w:rFonts w:eastAsia="Times New Roman" w:cs="Calibri"/>
                <w:sz w:val="20"/>
                <w:szCs w:val="24"/>
                <w:highlight w:val="yellow"/>
                <w:lang w:val="es-CO"/>
              </w:rPr>
            </w:pPr>
          </w:p>
        </w:tc>
      </w:tr>
      <w:tr w:rsidR="009D1194" w:rsidRPr="009F3452" w14:paraId="16BC3D19" w14:textId="77777777" w:rsidTr="009D1194">
        <w:trPr>
          <w:cantSplit/>
          <w:jc w:val="center"/>
        </w:trPr>
        <w:tc>
          <w:tcPr>
            <w:tcW w:w="494" w:type="dxa"/>
            <w:vMerge/>
            <w:tcBorders>
              <w:top w:val="single" w:sz="6" w:space="0" w:color="auto"/>
              <w:left w:val="double" w:sz="4" w:space="0" w:color="auto"/>
              <w:bottom w:val="single" w:sz="6" w:space="0" w:color="auto"/>
              <w:right w:val="single" w:sz="6" w:space="0" w:color="auto"/>
            </w:tcBorders>
            <w:vAlign w:val="center"/>
            <w:hideMark/>
          </w:tcPr>
          <w:p w14:paraId="16BC3D07" w14:textId="77777777" w:rsidR="009D1194" w:rsidRPr="009F3452" w:rsidRDefault="009D1194" w:rsidP="009D1194">
            <w:pPr>
              <w:spacing w:after="0" w:line="240" w:lineRule="auto"/>
              <w:rPr>
                <w:rFonts w:eastAsia="Times New Roman" w:cs="Calibri"/>
                <w:sz w:val="20"/>
                <w:szCs w:val="24"/>
                <w:lang w:val="es-CO"/>
              </w:rPr>
            </w:pPr>
          </w:p>
        </w:tc>
        <w:tc>
          <w:tcPr>
            <w:tcW w:w="1856" w:type="dxa"/>
            <w:vMerge/>
            <w:tcBorders>
              <w:top w:val="single" w:sz="6" w:space="0" w:color="auto"/>
              <w:left w:val="single" w:sz="6" w:space="0" w:color="auto"/>
              <w:bottom w:val="single" w:sz="6" w:space="0" w:color="auto"/>
              <w:right w:val="single" w:sz="6" w:space="0" w:color="auto"/>
            </w:tcBorders>
            <w:vAlign w:val="center"/>
            <w:hideMark/>
          </w:tcPr>
          <w:p w14:paraId="16BC3D08" w14:textId="77777777" w:rsidR="009D1194" w:rsidRPr="009F3452" w:rsidRDefault="009D1194" w:rsidP="009D1194">
            <w:pPr>
              <w:spacing w:after="0" w:line="240" w:lineRule="auto"/>
              <w:rPr>
                <w:rFonts w:eastAsia="Times New Roman" w:cs="Calibri"/>
                <w:sz w:val="20"/>
                <w:szCs w:val="24"/>
                <w:lang w:val="es-CO" w:eastAsia="it-IT"/>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16BC3D09" w14:textId="77777777" w:rsidR="009D1194" w:rsidRPr="009F3452" w:rsidRDefault="009D1194" w:rsidP="009D1194">
            <w:pPr>
              <w:spacing w:after="0" w:line="240" w:lineRule="auto"/>
              <w:rPr>
                <w:rFonts w:eastAsia="Times New Roman" w:cs="Calibri"/>
                <w:sz w:val="20"/>
                <w:szCs w:val="24"/>
                <w:lang w:val="es-CO"/>
              </w:rPr>
            </w:pPr>
          </w:p>
        </w:tc>
        <w:tc>
          <w:tcPr>
            <w:tcW w:w="719" w:type="dxa"/>
            <w:tcBorders>
              <w:top w:val="dashSmallGap" w:sz="4" w:space="0" w:color="auto"/>
              <w:left w:val="single" w:sz="6" w:space="0" w:color="auto"/>
              <w:bottom w:val="single" w:sz="6" w:space="0" w:color="auto"/>
              <w:right w:val="single" w:sz="6" w:space="0" w:color="auto"/>
            </w:tcBorders>
          </w:tcPr>
          <w:p w14:paraId="16BC3D0A" w14:textId="77777777" w:rsidR="009D1194" w:rsidRPr="009F3452" w:rsidRDefault="009D1194" w:rsidP="009D1194">
            <w:pPr>
              <w:spacing w:after="0" w:line="240" w:lineRule="auto"/>
              <w:rPr>
                <w:rFonts w:eastAsia="Times New Roman" w:cs="Calibri"/>
                <w:sz w:val="20"/>
                <w:szCs w:val="24"/>
                <w:lang w:val="es-CO"/>
              </w:rPr>
            </w:pPr>
          </w:p>
        </w:tc>
        <w:tc>
          <w:tcPr>
            <w:tcW w:w="990" w:type="dxa"/>
            <w:tcBorders>
              <w:top w:val="dashSmallGap" w:sz="4" w:space="0" w:color="auto"/>
              <w:left w:val="single" w:sz="6" w:space="0" w:color="auto"/>
              <w:bottom w:val="single" w:sz="6" w:space="0" w:color="auto"/>
              <w:right w:val="single" w:sz="6" w:space="0" w:color="auto"/>
            </w:tcBorders>
          </w:tcPr>
          <w:p w14:paraId="16BC3D0B"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16BC3D0C" w14:textId="77777777" w:rsidR="009D1194" w:rsidRPr="009F3452" w:rsidRDefault="009D1194" w:rsidP="009D1194">
            <w:pPr>
              <w:spacing w:after="0" w:line="240" w:lineRule="auto"/>
              <w:rPr>
                <w:rFonts w:eastAsia="Times New Roman" w:cs="Calibri"/>
                <w:sz w:val="20"/>
                <w:szCs w:val="24"/>
                <w:lang w:val="es-CO"/>
              </w:rPr>
            </w:pPr>
          </w:p>
        </w:tc>
        <w:tc>
          <w:tcPr>
            <w:tcW w:w="1080" w:type="dxa"/>
            <w:tcBorders>
              <w:top w:val="dashSmallGap" w:sz="4" w:space="0" w:color="auto"/>
              <w:left w:val="single" w:sz="6" w:space="0" w:color="auto"/>
              <w:bottom w:val="single" w:sz="6" w:space="0" w:color="auto"/>
              <w:right w:val="single" w:sz="6" w:space="0" w:color="auto"/>
            </w:tcBorders>
          </w:tcPr>
          <w:p w14:paraId="16BC3D0D"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16BC3D0E" w14:textId="77777777" w:rsidR="009D1194" w:rsidRPr="009F3452" w:rsidRDefault="009D1194" w:rsidP="009D1194">
            <w:pPr>
              <w:spacing w:after="0" w:line="240" w:lineRule="auto"/>
              <w:rPr>
                <w:rFonts w:eastAsia="Times New Roman" w:cs="Calibri"/>
                <w:sz w:val="20"/>
                <w:szCs w:val="24"/>
                <w:lang w:val="es-CO"/>
              </w:rPr>
            </w:pPr>
          </w:p>
        </w:tc>
        <w:tc>
          <w:tcPr>
            <w:tcW w:w="990" w:type="dxa"/>
            <w:tcBorders>
              <w:top w:val="dashSmallGap" w:sz="4" w:space="0" w:color="auto"/>
              <w:left w:val="single" w:sz="6" w:space="0" w:color="auto"/>
              <w:bottom w:val="single" w:sz="6" w:space="0" w:color="auto"/>
              <w:right w:val="single" w:sz="6" w:space="0" w:color="auto"/>
            </w:tcBorders>
          </w:tcPr>
          <w:p w14:paraId="16BC3D0F" w14:textId="77777777" w:rsidR="009D1194" w:rsidRPr="009F3452" w:rsidRDefault="009D1194" w:rsidP="009D1194">
            <w:pPr>
              <w:spacing w:after="0" w:line="240" w:lineRule="auto"/>
              <w:rPr>
                <w:rFonts w:eastAsia="Times New Roman" w:cs="Calibri"/>
                <w:sz w:val="20"/>
                <w:szCs w:val="24"/>
                <w:lang w:val="es-CO"/>
              </w:rPr>
            </w:pPr>
          </w:p>
        </w:tc>
        <w:tc>
          <w:tcPr>
            <w:tcW w:w="900" w:type="dxa"/>
            <w:tcBorders>
              <w:top w:val="dashSmallGap" w:sz="4" w:space="0" w:color="auto"/>
              <w:left w:val="single" w:sz="6" w:space="0" w:color="auto"/>
              <w:bottom w:val="single" w:sz="6" w:space="0" w:color="auto"/>
              <w:right w:val="single" w:sz="6" w:space="0" w:color="auto"/>
            </w:tcBorders>
          </w:tcPr>
          <w:p w14:paraId="16BC3D10"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16BC3D11" w14:textId="77777777" w:rsidR="009D1194" w:rsidRPr="009F3452" w:rsidRDefault="009D1194" w:rsidP="009D1194">
            <w:pPr>
              <w:spacing w:after="0" w:line="240" w:lineRule="auto"/>
              <w:rPr>
                <w:rFonts w:eastAsia="Times New Roman" w:cs="Calibri"/>
                <w:sz w:val="20"/>
                <w:szCs w:val="24"/>
                <w:lang w:val="es-CO"/>
              </w:rPr>
            </w:pPr>
          </w:p>
        </w:tc>
        <w:tc>
          <w:tcPr>
            <w:tcW w:w="900" w:type="dxa"/>
            <w:tcBorders>
              <w:top w:val="dashSmallGap" w:sz="4" w:space="0" w:color="auto"/>
              <w:left w:val="single" w:sz="6" w:space="0" w:color="auto"/>
              <w:bottom w:val="single" w:sz="6" w:space="0" w:color="auto"/>
              <w:right w:val="single" w:sz="6" w:space="0" w:color="auto"/>
            </w:tcBorders>
          </w:tcPr>
          <w:p w14:paraId="16BC3D12" w14:textId="77777777" w:rsidR="009D1194" w:rsidRPr="009F3452" w:rsidRDefault="009D1194" w:rsidP="009D1194">
            <w:pPr>
              <w:spacing w:after="0" w:line="240" w:lineRule="auto"/>
              <w:rPr>
                <w:rFonts w:eastAsia="Times New Roman" w:cs="Calibri"/>
                <w:sz w:val="20"/>
                <w:szCs w:val="24"/>
                <w:lang w:val="es-CO"/>
              </w:rPr>
            </w:pPr>
          </w:p>
        </w:tc>
        <w:tc>
          <w:tcPr>
            <w:tcW w:w="699" w:type="dxa"/>
            <w:tcBorders>
              <w:top w:val="dashSmallGap" w:sz="4" w:space="0" w:color="auto"/>
              <w:left w:val="single" w:sz="6" w:space="0" w:color="auto"/>
              <w:bottom w:val="single" w:sz="6" w:space="0" w:color="auto"/>
              <w:right w:val="single" w:sz="6" w:space="0" w:color="auto"/>
            </w:tcBorders>
          </w:tcPr>
          <w:p w14:paraId="16BC3D13" w14:textId="77777777" w:rsidR="009D1194" w:rsidRPr="009F3452" w:rsidRDefault="009D1194" w:rsidP="009D1194">
            <w:pPr>
              <w:spacing w:after="0" w:line="240" w:lineRule="auto"/>
              <w:rPr>
                <w:rFonts w:eastAsia="Times New Roman" w:cs="Calibri"/>
                <w:sz w:val="20"/>
                <w:szCs w:val="24"/>
                <w:lang w:val="es-CO"/>
              </w:rPr>
            </w:pPr>
          </w:p>
        </w:tc>
        <w:tc>
          <w:tcPr>
            <w:tcW w:w="164" w:type="dxa"/>
            <w:tcBorders>
              <w:top w:val="dashSmallGap" w:sz="4" w:space="0" w:color="auto"/>
              <w:left w:val="single" w:sz="6" w:space="0" w:color="auto"/>
              <w:bottom w:val="single" w:sz="6" w:space="0" w:color="auto"/>
              <w:right w:val="single" w:sz="6" w:space="0" w:color="auto"/>
            </w:tcBorders>
          </w:tcPr>
          <w:p w14:paraId="16BC3D14" w14:textId="77777777" w:rsidR="009D1194" w:rsidRPr="009F3452" w:rsidRDefault="009D1194" w:rsidP="009D1194">
            <w:pPr>
              <w:spacing w:after="0" w:line="240" w:lineRule="auto"/>
              <w:rPr>
                <w:rFonts w:eastAsia="Times New Roman" w:cs="Calibri"/>
                <w:sz w:val="20"/>
                <w:szCs w:val="24"/>
                <w:lang w:val="es-CO"/>
              </w:rPr>
            </w:pPr>
          </w:p>
        </w:tc>
        <w:tc>
          <w:tcPr>
            <w:tcW w:w="164" w:type="dxa"/>
            <w:tcBorders>
              <w:top w:val="dashSmallGap" w:sz="4" w:space="0" w:color="auto"/>
              <w:left w:val="single" w:sz="6" w:space="0" w:color="auto"/>
              <w:bottom w:val="single" w:sz="6" w:space="0" w:color="auto"/>
              <w:right w:val="single" w:sz="6" w:space="0" w:color="auto"/>
            </w:tcBorders>
          </w:tcPr>
          <w:p w14:paraId="16BC3D15" w14:textId="77777777" w:rsidR="009D1194" w:rsidRPr="009F3452" w:rsidRDefault="009D1194" w:rsidP="009D1194">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6BC3D16" w14:textId="77777777" w:rsidR="009D1194" w:rsidRPr="009F3452" w:rsidRDefault="009D1194" w:rsidP="009D1194">
            <w:pPr>
              <w:spacing w:after="0" w:line="240" w:lineRule="auto"/>
              <w:rPr>
                <w:rFonts w:eastAsia="Times New Roman" w:cs="Calibri"/>
                <w:sz w:val="20"/>
                <w:szCs w:val="24"/>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16BC3D17" w14:textId="77777777" w:rsidR="009D1194" w:rsidRPr="009F3452" w:rsidRDefault="009D1194" w:rsidP="009D1194">
            <w:pPr>
              <w:spacing w:after="0" w:line="240" w:lineRule="auto"/>
              <w:rPr>
                <w:rFonts w:eastAsia="Times New Roman" w:cs="Calibri"/>
                <w:sz w:val="20"/>
                <w:szCs w:val="24"/>
                <w:highlight w:val="yellow"/>
                <w:lang w:val="es-CO"/>
              </w:rPr>
            </w:pPr>
          </w:p>
        </w:tc>
        <w:tc>
          <w:tcPr>
            <w:tcW w:w="806" w:type="dxa"/>
            <w:vMerge/>
            <w:tcBorders>
              <w:top w:val="single" w:sz="6" w:space="0" w:color="auto"/>
              <w:left w:val="single" w:sz="6" w:space="0" w:color="auto"/>
              <w:bottom w:val="single" w:sz="6" w:space="0" w:color="auto"/>
              <w:right w:val="double" w:sz="4" w:space="0" w:color="auto"/>
            </w:tcBorders>
            <w:vAlign w:val="center"/>
            <w:hideMark/>
          </w:tcPr>
          <w:p w14:paraId="16BC3D18" w14:textId="77777777" w:rsidR="009D1194" w:rsidRPr="009F3452" w:rsidRDefault="009D1194" w:rsidP="009D1194">
            <w:pPr>
              <w:spacing w:after="0" w:line="240" w:lineRule="auto"/>
              <w:rPr>
                <w:rFonts w:eastAsia="Times New Roman" w:cs="Calibri"/>
                <w:sz w:val="20"/>
                <w:szCs w:val="24"/>
                <w:highlight w:val="yellow"/>
                <w:lang w:val="es-CO"/>
              </w:rPr>
            </w:pPr>
          </w:p>
        </w:tc>
      </w:tr>
      <w:tr w:rsidR="009D1194" w:rsidRPr="009F3452" w14:paraId="16BC3D2C" w14:textId="77777777" w:rsidTr="009D1194">
        <w:trPr>
          <w:cantSplit/>
          <w:jc w:val="center"/>
        </w:trPr>
        <w:tc>
          <w:tcPr>
            <w:tcW w:w="494" w:type="dxa"/>
            <w:vMerge/>
            <w:tcBorders>
              <w:top w:val="single" w:sz="6" w:space="0" w:color="auto"/>
              <w:left w:val="double" w:sz="4" w:space="0" w:color="auto"/>
              <w:bottom w:val="single" w:sz="6" w:space="0" w:color="auto"/>
              <w:right w:val="single" w:sz="6" w:space="0" w:color="auto"/>
            </w:tcBorders>
            <w:vAlign w:val="center"/>
            <w:hideMark/>
          </w:tcPr>
          <w:p w14:paraId="16BC3D1A" w14:textId="77777777" w:rsidR="009D1194" w:rsidRPr="009F3452" w:rsidRDefault="009D1194" w:rsidP="009D1194">
            <w:pPr>
              <w:spacing w:after="0" w:line="240" w:lineRule="auto"/>
              <w:rPr>
                <w:rFonts w:eastAsia="Times New Roman" w:cs="Calibri"/>
                <w:sz w:val="20"/>
                <w:szCs w:val="24"/>
                <w:lang w:val="es-CO"/>
              </w:rPr>
            </w:pPr>
          </w:p>
        </w:tc>
        <w:tc>
          <w:tcPr>
            <w:tcW w:w="1856" w:type="dxa"/>
            <w:vMerge/>
            <w:tcBorders>
              <w:top w:val="single" w:sz="6" w:space="0" w:color="auto"/>
              <w:left w:val="single" w:sz="6" w:space="0" w:color="auto"/>
              <w:bottom w:val="single" w:sz="6" w:space="0" w:color="auto"/>
              <w:right w:val="single" w:sz="6" w:space="0" w:color="auto"/>
            </w:tcBorders>
            <w:vAlign w:val="center"/>
            <w:hideMark/>
          </w:tcPr>
          <w:p w14:paraId="16BC3D1B" w14:textId="77777777" w:rsidR="009D1194" w:rsidRPr="009F3452" w:rsidRDefault="009D1194" w:rsidP="009D1194">
            <w:pPr>
              <w:spacing w:after="0" w:line="240" w:lineRule="auto"/>
              <w:rPr>
                <w:rFonts w:eastAsia="Times New Roman" w:cs="Calibri"/>
                <w:sz w:val="20"/>
                <w:szCs w:val="24"/>
                <w:lang w:val="es-CO" w:eastAsia="it-IT"/>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16BC3D1C" w14:textId="77777777" w:rsidR="009D1194" w:rsidRPr="009F3452" w:rsidRDefault="009D1194" w:rsidP="009D1194">
            <w:pPr>
              <w:spacing w:after="0" w:line="240" w:lineRule="auto"/>
              <w:rPr>
                <w:rFonts w:eastAsia="Times New Roman" w:cs="Calibri"/>
                <w:sz w:val="20"/>
                <w:szCs w:val="24"/>
                <w:lang w:val="es-CO"/>
              </w:rPr>
            </w:pPr>
          </w:p>
        </w:tc>
        <w:tc>
          <w:tcPr>
            <w:tcW w:w="719" w:type="dxa"/>
            <w:tcBorders>
              <w:top w:val="dashSmallGap" w:sz="4" w:space="0" w:color="auto"/>
              <w:left w:val="single" w:sz="6" w:space="0" w:color="auto"/>
              <w:bottom w:val="single" w:sz="6" w:space="0" w:color="auto"/>
              <w:right w:val="single" w:sz="6" w:space="0" w:color="auto"/>
            </w:tcBorders>
          </w:tcPr>
          <w:p w14:paraId="16BC3D1D" w14:textId="77777777" w:rsidR="009D1194" w:rsidRPr="009F3452" w:rsidRDefault="009D1194" w:rsidP="009D1194">
            <w:pPr>
              <w:spacing w:after="0" w:line="240" w:lineRule="auto"/>
              <w:rPr>
                <w:rFonts w:eastAsia="Times New Roman" w:cs="Calibri"/>
                <w:sz w:val="20"/>
                <w:szCs w:val="24"/>
                <w:lang w:val="es-CO"/>
              </w:rPr>
            </w:pPr>
          </w:p>
        </w:tc>
        <w:tc>
          <w:tcPr>
            <w:tcW w:w="990" w:type="dxa"/>
            <w:tcBorders>
              <w:top w:val="dashSmallGap" w:sz="4" w:space="0" w:color="auto"/>
              <w:left w:val="nil"/>
              <w:bottom w:val="single" w:sz="6" w:space="0" w:color="auto"/>
              <w:right w:val="nil"/>
            </w:tcBorders>
          </w:tcPr>
          <w:p w14:paraId="16BC3D1E"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16BC3D1F" w14:textId="77777777" w:rsidR="009D1194" w:rsidRPr="009F3452" w:rsidRDefault="009D1194" w:rsidP="009D1194">
            <w:pPr>
              <w:spacing w:after="0" w:line="240" w:lineRule="auto"/>
              <w:rPr>
                <w:rFonts w:eastAsia="Times New Roman" w:cs="Calibri"/>
                <w:sz w:val="20"/>
                <w:szCs w:val="24"/>
                <w:lang w:val="es-CO"/>
              </w:rPr>
            </w:pPr>
          </w:p>
        </w:tc>
        <w:tc>
          <w:tcPr>
            <w:tcW w:w="1080" w:type="dxa"/>
            <w:tcBorders>
              <w:top w:val="dashSmallGap" w:sz="4" w:space="0" w:color="auto"/>
              <w:left w:val="nil"/>
              <w:bottom w:val="single" w:sz="6" w:space="0" w:color="auto"/>
              <w:right w:val="nil"/>
            </w:tcBorders>
          </w:tcPr>
          <w:p w14:paraId="16BC3D20" w14:textId="77777777" w:rsidR="009D1194" w:rsidRPr="009F3452" w:rsidRDefault="009D1194" w:rsidP="009D1194">
            <w:pPr>
              <w:spacing w:after="0" w:line="240" w:lineRule="auto"/>
              <w:rPr>
                <w:rFonts w:eastAsia="Times New Roman" w:cs="Calibri"/>
                <w:sz w:val="20"/>
                <w:szCs w:val="24"/>
                <w:lang w:val="es-CO" w:eastAsia="it-IT"/>
              </w:rPr>
            </w:pPr>
          </w:p>
        </w:tc>
        <w:tc>
          <w:tcPr>
            <w:tcW w:w="180" w:type="dxa"/>
            <w:tcBorders>
              <w:top w:val="dashSmallGap" w:sz="4" w:space="0" w:color="auto"/>
              <w:left w:val="single" w:sz="6" w:space="0" w:color="auto"/>
              <w:bottom w:val="single" w:sz="6" w:space="0" w:color="auto"/>
              <w:right w:val="single" w:sz="6" w:space="0" w:color="auto"/>
            </w:tcBorders>
          </w:tcPr>
          <w:p w14:paraId="16BC3D21" w14:textId="77777777" w:rsidR="009D1194" w:rsidRPr="009F3452" w:rsidRDefault="009D1194" w:rsidP="009D1194">
            <w:pPr>
              <w:spacing w:after="0" w:line="240" w:lineRule="auto"/>
              <w:rPr>
                <w:rFonts w:eastAsia="Times New Roman" w:cs="Calibri"/>
                <w:sz w:val="20"/>
                <w:szCs w:val="24"/>
                <w:lang w:val="es-CO"/>
              </w:rPr>
            </w:pPr>
          </w:p>
        </w:tc>
        <w:tc>
          <w:tcPr>
            <w:tcW w:w="990" w:type="dxa"/>
            <w:tcBorders>
              <w:top w:val="dashSmallGap" w:sz="4" w:space="0" w:color="auto"/>
              <w:left w:val="nil"/>
              <w:bottom w:val="single" w:sz="6" w:space="0" w:color="auto"/>
              <w:right w:val="nil"/>
            </w:tcBorders>
          </w:tcPr>
          <w:p w14:paraId="16BC3D22" w14:textId="77777777" w:rsidR="009D1194" w:rsidRPr="009F3452" w:rsidRDefault="009D1194" w:rsidP="009D1194">
            <w:pPr>
              <w:spacing w:after="0" w:line="240" w:lineRule="auto"/>
              <w:rPr>
                <w:rFonts w:eastAsia="Times New Roman" w:cs="Calibri"/>
                <w:sz w:val="20"/>
                <w:szCs w:val="24"/>
                <w:lang w:val="es-CO"/>
              </w:rPr>
            </w:pPr>
          </w:p>
        </w:tc>
        <w:tc>
          <w:tcPr>
            <w:tcW w:w="900" w:type="dxa"/>
            <w:tcBorders>
              <w:top w:val="dashSmallGap" w:sz="4" w:space="0" w:color="auto"/>
              <w:left w:val="single" w:sz="6" w:space="0" w:color="auto"/>
              <w:bottom w:val="single" w:sz="6" w:space="0" w:color="auto"/>
              <w:right w:val="single" w:sz="6" w:space="0" w:color="auto"/>
            </w:tcBorders>
          </w:tcPr>
          <w:p w14:paraId="16BC3D23"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dashSmallGap" w:sz="4" w:space="0" w:color="auto"/>
              <w:left w:val="nil"/>
              <w:bottom w:val="single" w:sz="6" w:space="0" w:color="auto"/>
              <w:right w:val="nil"/>
            </w:tcBorders>
          </w:tcPr>
          <w:p w14:paraId="16BC3D24" w14:textId="77777777" w:rsidR="009D1194" w:rsidRPr="009F3452" w:rsidRDefault="009D1194" w:rsidP="009D1194">
            <w:pPr>
              <w:spacing w:after="0" w:line="240" w:lineRule="auto"/>
              <w:rPr>
                <w:rFonts w:eastAsia="Times New Roman" w:cs="Calibri"/>
                <w:sz w:val="20"/>
                <w:szCs w:val="24"/>
                <w:lang w:val="es-CO"/>
              </w:rPr>
            </w:pPr>
          </w:p>
        </w:tc>
        <w:tc>
          <w:tcPr>
            <w:tcW w:w="900" w:type="dxa"/>
            <w:tcBorders>
              <w:top w:val="dashSmallGap" w:sz="4" w:space="0" w:color="auto"/>
              <w:left w:val="single" w:sz="6" w:space="0" w:color="auto"/>
              <w:bottom w:val="single" w:sz="6" w:space="0" w:color="auto"/>
              <w:right w:val="single" w:sz="6" w:space="0" w:color="auto"/>
            </w:tcBorders>
          </w:tcPr>
          <w:p w14:paraId="16BC3D25" w14:textId="77777777" w:rsidR="009D1194" w:rsidRPr="009F3452" w:rsidRDefault="009D1194" w:rsidP="009D1194">
            <w:pPr>
              <w:spacing w:after="0" w:line="240" w:lineRule="auto"/>
              <w:rPr>
                <w:rFonts w:eastAsia="Times New Roman" w:cs="Calibri"/>
                <w:sz w:val="20"/>
                <w:szCs w:val="24"/>
                <w:lang w:val="es-CO"/>
              </w:rPr>
            </w:pPr>
          </w:p>
        </w:tc>
        <w:tc>
          <w:tcPr>
            <w:tcW w:w="699" w:type="dxa"/>
            <w:tcBorders>
              <w:top w:val="dashSmallGap" w:sz="4" w:space="0" w:color="auto"/>
              <w:left w:val="nil"/>
              <w:bottom w:val="single" w:sz="6" w:space="0" w:color="auto"/>
              <w:right w:val="single" w:sz="6" w:space="0" w:color="auto"/>
            </w:tcBorders>
          </w:tcPr>
          <w:p w14:paraId="16BC3D26" w14:textId="77777777" w:rsidR="009D1194" w:rsidRPr="009F3452" w:rsidRDefault="009D1194" w:rsidP="009D1194">
            <w:pPr>
              <w:spacing w:after="0" w:line="240" w:lineRule="auto"/>
              <w:rPr>
                <w:rFonts w:eastAsia="Times New Roman" w:cs="Calibri"/>
                <w:sz w:val="20"/>
                <w:szCs w:val="24"/>
                <w:lang w:val="es-CO"/>
              </w:rPr>
            </w:pPr>
          </w:p>
        </w:tc>
        <w:tc>
          <w:tcPr>
            <w:tcW w:w="164" w:type="dxa"/>
            <w:tcBorders>
              <w:top w:val="dashSmallGap" w:sz="4" w:space="0" w:color="auto"/>
              <w:left w:val="single" w:sz="6" w:space="0" w:color="auto"/>
              <w:bottom w:val="single" w:sz="6" w:space="0" w:color="auto"/>
              <w:right w:val="nil"/>
            </w:tcBorders>
          </w:tcPr>
          <w:p w14:paraId="16BC3D27" w14:textId="77777777" w:rsidR="009D1194" w:rsidRPr="009F3452" w:rsidRDefault="009D1194" w:rsidP="009D1194">
            <w:pPr>
              <w:spacing w:after="0" w:line="240" w:lineRule="auto"/>
              <w:rPr>
                <w:rFonts w:eastAsia="Times New Roman" w:cs="Calibri"/>
                <w:sz w:val="20"/>
                <w:szCs w:val="24"/>
                <w:lang w:val="es-CO"/>
              </w:rPr>
            </w:pPr>
          </w:p>
        </w:tc>
        <w:tc>
          <w:tcPr>
            <w:tcW w:w="164" w:type="dxa"/>
            <w:tcBorders>
              <w:top w:val="dashSmallGap" w:sz="4" w:space="0" w:color="auto"/>
              <w:left w:val="single" w:sz="6" w:space="0" w:color="auto"/>
              <w:bottom w:val="single" w:sz="6" w:space="0" w:color="auto"/>
              <w:right w:val="single" w:sz="6" w:space="0" w:color="auto"/>
            </w:tcBorders>
          </w:tcPr>
          <w:p w14:paraId="16BC3D28" w14:textId="77777777" w:rsidR="009D1194" w:rsidRPr="009F3452" w:rsidRDefault="009D1194" w:rsidP="009D1194">
            <w:pPr>
              <w:spacing w:after="0" w:line="240" w:lineRule="auto"/>
              <w:rPr>
                <w:rFonts w:eastAsia="Times New Roman" w:cs="Calibri"/>
                <w:sz w:val="20"/>
                <w:szCs w:val="24"/>
                <w:lang w:val="es-CO"/>
              </w:rPr>
            </w:pPr>
          </w:p>
        </w:tc>
        <w:tc>
          <w:tcPr>
            <w:tcW w:w="806" w:type="dxa"/>
            <w:tcBorders>
              <w:top w:val="single" w:sz="6" w:space="0" w:color="auto"/>
              <w:left w:val="nil"/>
              <w:bottom w:val="single" w:sz="6" w:space="0" w:color="auto"/>
              <w:right w:val="single" w:sz="6" w:space="0" w:color="auto"/>
            </w:tcBorders>
            <w:shd w:val="thinDiagCross" w:color="auto" w:fill="auto"/>
          </w:tcPr>
          <w:p w14:paraId="16BC3D29" w14:textId="77777777" w:rsidR="009D1194" w:rsidRPr="009F3452" w:rsidRDefault="009D1194" w:rsidP="009D1194">
            <w:pPr>
              <w:spacing w:after="0" w:line="240" w:lineRule="auto"/>
              <w:rPr>
                <w:rFonts w:eastAsia="Times New Roman" w:cs="Calibri"/>
                <w:sz w:val="20"/>
                <w:szCs w:val="24"/>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16BC3D2A" w14:textId="77777777" w:rsidR="009D1194" w:rsidRPr="009F3452" w:rsidRDefault="009D1194" w:rsidP="009D1194">
            <w:pPr>
              <w:spacing w:after="0" w:line="240" w:lineRule="auto"/>
              <w:rPr>
                <w:rFonts w:eastAsia="Times New Roman" w:cs="Calibri"/>
                <w:sz w:val="20"/>
                <w:szCs w:val="24"/>
                <w:highlight w:val="yellow"/>
                <w:lang w:val="es-CO"/>
              </w:rPr>
            </w:pPr>
          </w:p>
        </w:tc>
        <w:tc>
          <w:tcPr>
            <w:tcW w:w="806" w:type="dxa"/>
            <w:vMerge/>
            <w:tcBorders>
              <w:top w:val="single" w:sz="6" w:space="0" w:color="auto"/>
              <w:left w:val="single" w:sz="6" w:space="0" w:color="auto"/>
              <w:bottom w:val="single" w:sz="6" w:space="0" w:color="auto"/>
              <w:right w:val="double" w:sz="4" w:space="0" w:color="auto"/>
            </w:tcBorders>
            <w:vAlign w:val="center"/>
            <w:hideMark/>
          </w:tcPr>
          <w:p w14:paraId="16BC3D2B" w14:textId="77777777" w:rsidR="009D1194" w:rsidRPr="009F3452" w:rsidRDefault="009D1194" w:rsidP="009D1194">
            <w:pPr>
              <w:spacing w:after="0" w:line="240" w:lineRule="auto"/>
              <w:rPr>
                <w:rFonts w:eastAsia="Times New Roman" w:cs="Calibri"/>
                <w:sz w:val="20"/>
                <w:szCs w:val="24"/>
                <w:highlight w:val="yellow"/>
                <w:lang w:val="es-CO"/>
              </w:rPr>
            </w:pPr>
          </w:p>
        </w:tc>
      </w:tr>
      <w:tr w:rsidR="009D1194" w:rsidRPr="009F3452" w14:paraId="16BC3D3C" w14:textId="77777777" w:rsidTr="009D1194">
        <w:trPr>
          <w:cantSplit/>
          <w:trHeight w:hRule="exact" w:val="284"/>
          <w:jc w:val="center"/>
        </w:trPr>
        <w:tc>
          <w:tcPr>
            <w:tcW w:w="494" w:type="dxa"/>
            <w:tcBorders>
              <w:top w:val="single" w:sz="6" w:space="0" w:color="auto"/>
              <w:left w:val="double" w:sz="4" w:space="0" w:color="auto"/>
              <w:bottom w:val="single" w:sz="8" w:space="0" w:color="auto"/>
              <w:right w:val="nil"/>
            </w:tcBorders>
          </w:tcPr>
          <w:p w14:paraId="16BC3D2D" w14:textId="77777777" w:rsidR="009D1194" w:rsidRPr="009F3452" w:rsidRDefault="009D1194" w:rsidP="009D1194">
            <w:pPr>
              <w:spacing w:after="0" w:line="240" w:lineRule="auto"/>
              <w:ind w:left="-162"/>
              <w:rPr>
                <w:rFonts w:eastAsia="Times New Roman" w:cs="Calibri"/>
                <w:sz w:val="20"/>
                <w:szCs w:val="24"/>
                <w:lang w:val="es-CO"/>
              </w:rPr>
            </w:pPr>
          </w:p>
        </w:tc>
        <w:tc>
          <w:tcPr>
            <w:tcW w:w="1856" w:type="dxa"/>
            <w:tcBorders>
              <w:top w:val="single" w:sz="6" w:space="0" w:color="auto"/>
              <w:left w:val="nil"/>
              <w:bottom w:val="single" w:sz="8" w:space="0" w:color="auto"/>
              <w:right w:val="nil"/>
            </w:tcBorders>
          </w:tcPr>
          <w:p w14:paraId="16BC3D2E" w14:textId="77777777" w:rsidR="009D1194" w:rsidRPr="009F3452" w:rsidRDefault="009D1194" w:rsidP="009D1194">
            <w:pPr>
              <w:spacing w:after="0" w:line="240" w:lineRule="auto"/>
              <w:rPr>
                <w:rFonts w:eastAsia="Times New Roman" w:cs="Calibri"/>
                <w:sz w:val="20"/>
                <w:szCs w:val="24"/>
                <w:lang w:val="es-CO"/>
              </w:rPr>
            </w:pPr>
          </w:p>
        </w:tc>
        <w:tc>
          <w:tcPr>
            <w:tcW w:w="911" w:type="dxa"/>
            <w:tcBorders>
              <w:top w:val="single" w:sz="6" w:space="0" w:color="auto"/>
              <w:left w:val="nil"/>
              <w:bottom w:val="single" w:sz="8" w:space="0" w:color="auto"/>
              <w:right w:val="nil"/>
            </w:tcBorders>
          </w:tcPr>
          <w:p w14:paraId="16BC3D2F" w14:textId="77777777" w:rsidR="009D1194" w:rsidRPr="009F3452" w:rsidRDefault="009D1194" w:rsidP="009D1194">
            <w:pPr>
              <w:spacing w:after="0" w:line="240" w:lineRule="auto"/>
              <w:rPr>
                <w:rFonts w:eastAsia="Times New Roman" w:cs="Calibri"/>
                <w:sz w:val="20"/>
                <w:szCs w:val="24"/>
                <w:lang w:val="es-CO"/>
              </w:rPr>
            </w:pPr>
          </w:p>
        </w:tc>
        <w:tc>
          <w:tcPr>
            <w:tcW w:w="719" w:type="dxa"/>
            <w:tcBorders>
              <w:top w:val="single" w:sz="6" w:space="0" w:color="auto"/>
              <w:left w:val="nil"/>
              <w:bottom w:val="single" w:sz="8" w:space="0" w:color="auto"/>
              <w:right w:val="nil"/>
            </w:tcBorders>
          </w:tcPr>
          <w:p w14:paraId="16BC3D30" w14:textId="77777777" w:rsidR="009D1194" w:rsidRPr="009F3452" w:rsidRDefault="009D1194" w:rsidP="009D1194">
            <w:pPr>
              <w:spacing w:after="0" w:line="240" w:lineRule="auto"/>
              <w:rPr>
                <w:rFonts w:eastAsia="Times New Roman" w:cs="Calibri"/>
                <w:sz w:val="20"/>
                <w:szCs w:val="24"/>
                <w:lang w:val="es-CO"/>
              </w:rPr>
            </w:pPr>
          </w:p>
        </w:tc>
        <w:tc>
          <w:tcPr>
            <w:tcW w:w="990" w:type="dxa"/>
            <w:tcBorders>
              <w:top w:val="single" w:sz="6" w:space="0" w:color="auto"/>
              <w:left w:val="nil"/>
              <w:bottom w:val="single" w:sz="8" w:space="0" w:color="auto"/>
              <w:right w:val="nil"/>
            </w:tcBorders>
          </w:tcPr>
          <w:p w14:paraId="16BC3D31"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single" w:sz="6" w:space="0" w:color="auto"/>
              <w:left w:val="nil"/>
              <w:bottom w:val="single" w:sz="8" w:space="0" w:color="auto"/>
              <w:right w:val="nil"/>
            </w:tcBorders>
          </w:tcPr>
          <w:p w14:paraId="16BC3D32" w14:textId="77777777" w:rsidR="009D1194" w:rsidRPr="009F3452" w:rsidRDefault="009D1194" w:rsidP="009D1194">
            <w:pPr>
              <w:spacing w:after="0" w:line="240" w:lineRule="auto"/>
              <w:rPr>
                <w:rFonts w:eastAsia="Times New Roman" w:cs="Calibri"/>
                <w:sz w:val="20"/>
                <w:szCs w:val="24"/>
                <w:lang w:val="es-CO"/>
              </w:rPr>
            </w:pPr>
          </w:p>
        </w:tc>
        <w:tc>
          <w:tcPr>
            <w:tcW w:w="1080" w:type="dxa"/>
            <w:tcBorders>
              <w:top w:val="single" w:sz="6" w:space="0" w:color="auto"/>
              <w:left w:val="nil"/>
              <w:bottom w:val="single" w:sz="8" w:space="0" w:color="auto"/>
              <w:right w:val="nil"/>
            </w:tcBorders>
          </w:tcPr>
          <w:p w14:paraId="16BC3D33"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single" w:sz="6" w:space="0" w:color="auto"/>
              <w:left w:val="nil"/>
              <w:bottom w:val="single" w:sz="8" w:space="0" w:color="auto"/>
              <w:right w:val="nil"/>
            </w:tcBorders>
          </w:tcPr>
          <w:p w14:paraId="16BC3D34" w14:textId="77777777" w:rsidR="009D1194" w:rsidRPr="009F3452" w:rsidRDefault="009D1194" w:rsidP="009D1194">
            <w:pPr>
              <w:spacing w:after="0" w:line="240" w:lineRule="auto"/>
              <w:rPr>
                <w:rFonts w:eastAsia="Times New Roman" w:cs="Calibri"/>
                <w:sz w:val="20"/>
                <w:szCs w:val="24"/>
                <w:lang w:val="es-CO"/>
              </w:rPr>
            </w:pPr>
          </w:p>
        </w:tc>
        <w:tc>
          <w:tcPr>
            <w:tcW w:w="990" w:type="dxa"/>
            <w:tcBorders>
              <w:top w:val="single" w:sz="6" w:space="0" w:color="auto"/>
              <w:left w:val="nil"/>
              <w:bottom w:val="single" w:sz="8" w:space="0" w:color="auto"/>
              <w:right w:val="nil"/>
            </w:tcBorders>
          </w:tcPr>
          <w:p w14:paraId="16BC3D35" w14:textId="77777777" w:rsidR="009D1194" w:rsidRPr="009F3452" w:rsidRDefault="009D1194" w:rsidP="009D1194">
            <w:pPr>
              <w:spacing w:after="0" w:line="240" w:lineRule="auto"/>
              <w:rPr>
                <w:rFonts w:eastAsia="Times New Roman" w:cs="Calibri"/>
                <w:sz w:val="20"/>
                <w:szCs w:val="24"/>
                <w:lang w:val="es-CO"/>
              </w:rPr>
            </w:pPr>
          </w:p>
        </w:tc>
        <w:tc>
          <w:tcPr>
            <w:tcW w:w="900" w:type="dxa"/>
            <w:tcBorders>
              <w:top w:val="single" w:sz="6" w:space="0" w:color="auto"/>
              <w:left w:val="nil"/>
              <w:bottom w:val="single" w:sz="8" w:space="0" w:color="auto"/>
              <w:right w:val="nil"/>
            </w:tcBorders>
          </w:tcPr>
          <w:p w14:paraId="16BC3D36"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single" w:sz="6" w:space="0" w:color="auto"/>
              <w:left w:val="nil"/>
              <w:bottom w:val="single" w:sz="8" w:space="0" w:color="auto"/>
              <w:right w:val="single" w:sz="6" w:space="0" w:color="auto"/>
            </w:tcBorders>
          </w:tcPr>
          <w:p w14:paraId="16BC3D37" w14:textId="77777777" w:rsidR="009D1194" w:rsidRPr="009F3452" w:rsidRDefault="009D1194" w:rsidP="009D1194">
            <w:pPr>
              <w:spacing w:after="0" w:line="240" w:lineRule="auto"/>
              <w:rPr>
                <w:rFonts w:eastAsia="Times New Roman" w:cs="Calibri"/>
                <w:sz w:val="20"/>
                <w:szCs w:val="24"/>
                <w:lang w:val="es-CO"/>
              </w:rPr>
            </w:pPr>
          </w:p>
        </w:tc>
        <w:tc>
          <w:tcPr>
            <w:tcW w:w="1927" w:type="dxa"/>
            <w:gridSpan w:val="4"/>
            <w:tcBorders>
              <w:top w:val="single" w:sz="6" w:space="0" w:color="auto"/>
              <w:left w:val="single" w:sz="6" w:space="0" w:color="auto"/>
              <w:bottom w:val="single" w:sz="8" w:space="0" w:color="auto"/>
              <w:right w:val="single" w:sz="6" w:space="0" w:color="auto"/>
            </w:tcBorders>
            <w:vAlign w:val="center"/>
            <w:hideMark/>
          </w:tcPr>
          <w:p w14:paraId="16BC3D38" w14:textId="77777777" w:rsidR="009D1194" w:rsidRPr="009F3452" w:rsidRDefault="009D1194" w:rsidP="009D1194">
            <w:pPr>
              <w:spacing w:after="0" w:line="240" w:lineRule="auto"/>
              <w:rPr>
                <w:rFonts w:eastAsia="Times New Roman" w:cs="Calibri"/>
                <w:b/>
                <w:bCs/>
                <w:sz w:val="20"/>
                <w:szCs w:val="24"/>
                <w:lang w:val="es-CO"/>
              </w:rPr>
            </w:pPr>
            <w:r w:rsidRPr="009F3452">
              <w:rPr>
                <w:rFonts w:eastAsia="Times New Roman" w:cs="Calibri"/>
                <w:b/>
                <w:bCs/>
                <w:sz w:val="20"/>
                <w:szCs w:val="24"/>
                <w:lang w:val="es-CO"/>
              </w:rPr>
              <w:t>Subtotal</w:t>
            </w:r>
          </w:p>
        </w:tc>
        <w:tc>
          <w:tcPr>
            <w:tcW w:w="806" w:type="dxa"/>
            <w:tcBorders>
              <w:top w:val="single" w:sz="6" w:space="0" w:color="auto"/>
              <w:left w:val="single" w:sz="6" w:space="0" w:color="auto"/>
              <w:bottom w:val="single" w:sz="8" w:space="0" w:color="auto"/>
              <w:right w:val="single" w:sz="6" w:space="0" w:color="auto"/>
            </w:tcBorders>
          </w:tcPr>
          <w:p w14:paraId="16BC3D39" w14:textId="77777777" w:rsidR="009D1194" w:rsidRPr="009F3452" w:rsidRDefault="009D1194" w:rsidP="009D1194">
            <w:pPr>
              <w:spacing w:after="0" w:line="240" w:lineRule="auto"/>
              <w:ind w:left="1080" w:hanging="1080"/>
              <w:jc w:val="center"/>
              <w:outlineLvl w:val="5"/>
              <w:rPr>
                <w:rFonts w:eastAsia="Times New Roman" w:cs="Calibri"/>
                <w:b/>
                <w:smallCaps/>
                <w:sz w:val="24"/>
                <w:szCs w:val="24"/>
                <w:highlight w:val="yellow"/>
                <w:lang w:val="es-CO"/>
              </w:rPr>
            </w:pPr>
          </w:p>
        </w:tc>
        <w:tc>
          <w:tcPr>
            <w:tcW w:w="806" w:type="dxa"/>
            <w:tcBorders>
              <w:top w:val="single" w:sz="6" w:space="0" w:color="auto"/>
              <w:left w:val="single" w:sz="6" w:space="0" w:color="auto"/>
              <w:bottom w:val="single" w:sz="8" w:space="0" w:color="auto"/>
              <w:right w:val="single" w:sz="6" w:space="0" w:color="auto"/>
            </w:tcBorders>
          </w:tcPr>
          <w:p w14:paraId="16BC3D3A" w14:textId="77777777" w:rsidR="009D1194" w:rsidRPr="009F3452" w:rsidRDefault="009D1194" w:rsidP="009D1194">
            <w:pPr>
              <w:spacing w:after="0" w:line="240" w:lineRule="auto"/>
              <w:rPr>
                <w:rFonts w:eastAsia="Times New Roman" w:cs="Calibri"/>
                <w:sz w:val="20"/>
                <w:szCs w:val="24"/>
                <w:highlight w:val="yellow"/>
                <w:lang w:val="es-CO"/>
              </w:rPr>
            </w:pPr>
          </w:p>
        </w:tc>
        <w:tc>
          <w:tcPr>
            <w:tcW w:w="806" w:type="dxa"/>
            <w:tcBorders>
              <w:top w:val="single" w:sz="6" w:space="0" w:color="auto"/>
              <w:left w:val="single" w:sz="6" w:space="0" w:color="auto"/>
              <w:bottom w:val="single" w:sz="8" w:space="0" w:color="auto"/>
              <w:right w:val="double" w:sz="4" w:space="0" w:color="auto"/>
            </w:tcBorders>
          </w:tcPr>
          <w:p w14:paraId="16BC3D3B" w14:textId="77777777" w:rsidR="009D1194" w:rsidRPr="009F3452" w:rsidRDefault="009D1194" w:rsidP="009D1194">
            <w:pPr>
              <w:spacing w:after="0" w:line="240" w:lineRule="auto"/>
              <w:rPr>
                <w:rFonts w:eastAsia="Times New Roman" w:cs="Calibri"/>
                <w:sz w:val="20"/>
                <w:szCs w:val="24"/>
                <w:highlight w:val="yellow"/>
                <w:lang w:val="es-CO"/>
              </w:rPr>
            </w:pPr>
          </w:p>
        </w:tc>
      </w:tr>
      <w:tr w:rsidR="009D1194" w:rsidRPr="009F3452" w14:paraId="16BC3D4E" w14:textId="77777777" w:rsidTr="009D1194">
        <w:trPr>
          <w:cantSplit/>
          <w:trHeight w:hRule="exact" w:val="284"/>
          <w:jc w:val="center"/>
        </w:trPr>
        <w:tc>
          <w:tcPr>
            <w:tcW w:w="2350" w:type="dxa"/>
            <w:gridSpan w:val="2"/>
            <w:tcBorders>
              <w:top w:val="single" w:sz="8" w:space="0" w:color="auto"/>
              <w:left w:val="double" w:sz="4" w:space="0" w:color="auto"/>
              <w:bottom w:val="single" w:sz="6" w:space="0" w:color="auto"/>
              <w:right w:val="nil"/>
            </w:tcBorders>
            <w:vAlign w:val="center"/>
            <w:hideMark/>
          </w:tcPr>
          <w:p w14:paraId="16BC3D3D" w14:textId="77777777" w:rsidR="009D1194" w:rsidRPr="009F3452" w:rsidRDefault="00F057CF" w:rsidP="00F057CF">
            <w:pPr>
              <w:spacing w:after="0" w:line="240" w:lineRule="auto"/>
              <w:rPr>
                <w:rFonts w:eastAsia="Times New Roman" w:cs="Calibri"/>
                <w:b/>
                <w:bCs/>
                <w:sz w:val="20"/>
                <w:szCs w:val="20"/>
                <w:lang w:val="es-CO" w:eastAsia="it-IT"/>
              </w:rPr>
            </w:pPr>
            <w:r w:rsidRPr="009F3452">
              <w:rPr>
                <w:rFonts w:eastAsia="Times New Roman" w:cs="Calibri"/>
                <w:b/>
                <w:bCs/>
                <w:sz w:val="20"/>
                <w:szCs w:val="24"/>
                <w:lang w:val="es-CO" w:eastAsia="it-IT"/>
              </w:rPr>
              <w:t>PERSONAL NO CLAVE</w:t>
            </w:r>
          </w:p>
        </w:tc>
        <w:tc>
          <w:tcPr>
            <w:tcW w:w="911" w:type="dxa"/>
            <w:tcBorders>
              <w:top w:val="single" w:sz="8" w:space="0" w:color="auto"/>
              <w:left w:val="nil"/>
              <w:bottom w:val="single" w:sz="6" w:space="0" w:color="auto"/>
              <w:right w:val="nil"/>
            </w:tcBorders>
          </w:tcPr>
          <w:p w14:paraId="16BC3D3E" w14:textId="77777777" w:rsidR="009D1194" w:rsidRPr="009F3452" w:rsidRDefault="009D1194" w:rsidP="009D1194">
            <w:pPr>
              <w:spacing w:after="0" w:line="240" w:lineRule="auto"/>
              <w:rPr>
                <w:rFonts w:eastAsia="Times New Roman" w:cs="Calibri"/>
                <w:sz w:val="20"/>
                <w:szCs w:val="24"/>
                <w:lang w:val="es-CO"/>
              </w:rPr>
            </w:pPr>
          </w:p>
        </w:tc>
        <w:tc>
          <w:tcPr>
            <w:tcW w:w="719" w:type="dxa"/>
            <w:tcBorders>
              <w:top w:val="single" w:sz="8" w:space="0" w:color="auto"/>
              <w:left w:val="nil"/>
              <w:bottom w:val="single" w:sz="6" w:space="0" w:color="auto"/>
              <w:right w:val="nil"/>
            </w:tcBorders>
          </w:tcPr>
          <w:p w14:paraId="16BC3D3F" w14:textId="77777777" w:rsidR="009D1194" w:rsidRPr="009F3452" w:rsidRDefault="009D1194" w:rsidP="009D1194">
            <w:pPr>
              <w:spacing w:after="0" w:line="240" w:lineRule="auto"/>
              <w:rPr>
                <w:rFonts w:eastAsia="Times New Roman" w:cs="Calibri"/>
                <w:sz w:val="20"/>
                <w:szCs w:val="24"/>
                <w:lang w:val="es-CO"/>
              </w:rPr>
            </w:pPr>
          </w:p>
        </w:tc>
        <w:tc>
          <w:tcPr>
            <w:tcW w:w="990" w:type="dxa"/>
            <w:tcBorders>
              <w:top w:val="single" w:sz="8" w:space="0" w:color="auto"/>
              <w:left w:val="nil"/>
              <w:bottom w:val="single" w:sz="6" w:space="0" w:color="auto"/>
              <w:right w:val="nil"/>
            </w:tcBorders>
          </w:tcPr>
          <w:p w14:paraId="16BC3D40"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single" w:sz="8" w:space="0" w:color="auto"/>
              <w:left w:val="nil"/>
              <w:bottom w:val="single" w:sz="6" w:space="0" w:color="auto"/>
              <w:right w:val="nil"/>
            </w:tcBorders>
          </w:tcPr>
          <w:p w14:paraId="16BC3D41" w14:textId="77777777" w:rsidR="009D1194" w:rsidRPr="009F3452" w:rsidRDefault="009D1194" w:rsidP="009D1194">
            <w:pPr>
              <w:spacing w:after="0" w:line="240" w:lineRule="auto"/>
              <w:rPr>
                <w:rFonts w:eastAsia="Times New Roman" w:cs="Calibri"/>
                <w:sz w:val="20"/>
                <w:szCs w:val="24"/>
                <w:lang w:val="es-CO"/>
              </w:rPr>
            </w:pPr>
          </w:p>
        </w:tc>
        <w:tc>
          <w:tcPr>
            <w:tcW w:w="1080" w:type="dxa"/>
            <w:tcBorders>
              <w:top w:val="single" w:sz="8" w:space="0" w:color="auto"/>
              <w:left w:val="nil"/>
              <w:bottom w:val="single" w:sz="6" w:space="0" w:color="auto"/>
              <w:right w:val="nil"/>
            </w:tcBorders>
          </w:tcPr>
          <w:p w14:paraId="16BC3D42"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single" w:sz="8" w:space="0" w:color="auto"/>
              <w:left w:val="nil"/>
              <w:bottom w:val="single" w:sz="6" w:space="0" w:color="auto"/>
              <w:right w:val="nil"/>
            </w:tcBorders>
          </w:tcPr>
          <w:p w14:paraId="16BC3D43" w14:textId="77777777" w:rsidR="009D1194" w:rsidRPr="009F3452" w:rsidRDefault="009D1194" w:rsidP="009D1194">
            <w:pPr>
              <w:spacing w:after="0" w:line="240" w:lineRule="auto"/>
              <w:rPr>
                <w:rFonts w:eastAsia="Times New Roman" w:cs="Calibri"/>
                <w:sz w:val="20"/>
                <w:szCs w:val="24"/>
                <w:lang w:val="es-CO"/>
              </w:rPr>
            </w:pPr>
          </w:p>
        </w:tc>
        <w:tc>
          <w:tcPr>
            <w:tcW w:w="990" w:type="dxa"/>
            <w:tcBorders>
              <w:top w:val="single" w:sz="8" w:space="0" w:color="auto"/>
              <w:left w:val="nil"/>
              <w:bottom w:val="single" w:sz="6" w:space="0" w:color="auto"/>
              <w:right w:val="nil"/>
            </w:tcBorders>
          </w:tcPr>
          <w:p w14:paraId="16BC3D44" w14:textId="77777777" w:rsidR="009D1194" w:rsidRPr="009F3452" w:rsidRDefault="009D1194" w:rsidP="009D1194">
            <w:pPr>
              <w:spacing w:after="0" w:line="240" w:lineRule="auto"/>
              <w:rPr>
                <w:rFonts w:eastAsia="Times New Roman" w:cs="Calibri"/>
                <w:sz w:val="20"/>
                <w:szCs w:val="24"/>
                <w:lang w:val="es-CO"/>
              </w:rPr>
            </w:pPr>
          </w:p>
        </w:tc>
        <w:tc>
          <w:tcPr>
            <w:tcW w:w="900" w:type="dxa"/>
            <w:tcBorders>
              <w:top w:val="single" w:sz="8" w:space="0" w:color="auto"/>
              <w:left w:val="nil"/>
              <w:bottom w:val="single" w:sz="6" w:space="0" w:color="auto"/>
              <w:right w:val="nil"/>
            </w:tcBorders>
          </w:tcPr>
          <w:p w14:paraId="16BC3D45"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single" w:sz="8" w:space="0" w:color="auto"/>
              <w:left w:val="nil"/>
              <w:bottom w:val="single" w:sz="6" w:space="0" w:color="auto"/>
              <w:right w:val="nil"/>
            </w:tcBorders>
          </w:tcPr>
          <w:p w14:paraId="16BC3D46" w14:textId="77777777" w:rsidR="009D1194" w:rsidRPr="009F3452" w:rsidRDefault="009D1194" w:rsidP="009D1194">
            <w:pPr>
              <w:spacing w:after="0" w:line="240" w:lineRule="auto"/>
              <w:rPr>
                <w:rFonts w:eastAsia="Times New Roman" w:cs="Calibri"/>
                <w:sz w:val="20"/>
                <w:szCs w:val="24"/>
                <w:lang w:val="es-CO"/>
              </w:rPr>
            </w:pPr>
          </w:p>
        </w:tc>
        <w:tc>
          <w:tcPr>
            <w:tcW w:w="900" w:type="dxa"/>
            <w:tcBorders>
              <w:top w:val="single" w:sz="8" w:space="0" w:color="auto"/>
              <w:left w:val="nil"/>
              <w:bottom w:val="single" w:sz="6" w:space="0" w:color="auto"/>
              <w:right w:val="nil"/>
            </w:tcBorders>
          </w:tcPr>
          <w:p w14:paraId="16BC3D47" w14:textId="77777777" w:rsidR="009D1194" w:rsidRPr="009F3452" w:rsidRDefault="009D1194" w:rsidP="009D1194">
            <w:pPr>
              <w:spacing w:after="0" w:line="240" w:lineRule="auto"/>
              <w:rPr>
                <w:rFonts w:eastAsia="Times New Roman" w:cs="Calibri"/>
                <w:sz w:val="20"/>
                <w:szCs w:val="24"/>
                <w:lang w:val="es-CO"/>
              </w:rPr>
            </w:pPr>
          </w:p>
        </w:tc>
        <w:tc>
          <w:tcPr>
            <w:tcW w:w="699" w:type="dxa"/>
            <w:tcBorders>
              <w:top w:val="single" w:sz="8" w:space="0" w:color="auto"/>
              <w:left w:val="nil"/>
              <w:bottom w:val="single" w:sz="6" w:space="0" w:color="auto"/>
              <w:right w:val="nil"/>
            </w:tcBorders>
          </w:tcPr>
          <w:p w14:paraId="16BC3D48" w14:textId="77777777" w:rsidR="009D1194" w:rsidRPr="009F3452" w:rsidRDefault="009D1194" w:rsidP="009D1194">
            <w:pPr>
              <w:spacing w:after="0" w:line="240" w:lineRule="auto"/>
              <w:rPr>
                <w:rFonts w:eastAsia="Times New Roman" w:cs="Calibri"/>
                <w:sz w:val="20"/>
                <w:szCs w:val="24"/>
                <w:lang w:val="es-CO"/>
              </w:rPr>
            </w:pPr>
          </w:p>
        </w:tc>
        <w:tc>
          <w:tcPr>
            <w:tcW w:w="164" w:type="dxa"/>
            <w:tcBorders>
              <w:top w:val="single" w:sz="8" w:space="0" w:color="auto"/>
              <w:left w:val="nil"/>
              <w:bottom w:val="single" w:sz="6" w:space="0" w:color="auto"/>
              <w:right w:val="nil"/>
            </w:tcBorders>
          </w:tcPr>
          <w:p w14:paraId="16BC3D49" w14:textId="77777777" w:rsidR="009D1194" w:rsidRPr="009F3452" w:rsidRDefault="009D1194" w:rsidP="009D1194">
            <w:pPr>
              <w:spacing w:after="0" w:line="240" w:lineRule="auto"/>
              <w:rPr>
                <w:rFonts w:eastAsia="Times New Roman" w:cs="Calibri"/>
                <w:sz w:val="20"/>
                <w:szCs w:val="24"/>
                <w:lang w:val="es-CO"/>
              </w:rPr>
            </w:pPr>
          </w:p>
        </w:tc>
        <w:tc>
          <w:tcPr>
            <w:tcW w:w="164" w:type="dxa"/>
            <w:tcBorders>
              <w:top w:val="single" w:sz="8" w:space="0" w:color="auto"/>
              <w:left w:val="nil"/>
              <w:bottom w:val="single" w:sz="6" w:space="0" w:color="auto"/>
              <w:right w:val="nil"/>
            </w:tcBorders>
          </w:tcPr>
          <w:p w14:paraId="16BC3D4A" w14:textId="77777777" w:rsidR="009D1194" w:rsidRPr="009F3452" w:rsidRDefault="009D1194" w:rsidP="009D1194">
            <w:pPr>
              <w:spacing w:after="0" w:line="240" w:lineRule="auto"/>
              <w:rPr>
                <w:rFonts w:eastAsia="Times New Roman" w:cs="Calibri"/>
                <w:sz w:val="20"/>
                <w:szCs w:val="24"/>
                <w:lang w:val="es-CO"/>
              </w:rPr>
            </w:pPr>
          </w:p>
        </w:tc>
        <w:tc>
          <w:tcPr>
            <w:tcW w:w="806" w:type="dxa"/>
            <w:tcBorders>
              <w:top w:val="single" w:sz="8" w:space="0" w:color="auto"/>
              <w:left w:val="nil"/>
              <w:bottom w:val="single" w:sz="6" w:space="0" w:color="auto"/>
              <w:right w:val="nil"/>
            </w:tcBorders>
          </w:tcPr>
          <w:p w14:paraId="16BC3D4B" w14:textId="77777777" w:rsidR="009D1194" w:rsidRPr="009F3452" w:rsidRDefault="009D1194" w:rsidP="009D1194">
            <w:pPr>
              <w:spacing w:after="0" w:line="240" w:lineRule="auto"/>
              <w:rPr>
                <w:rFonts w:eastAsia="Times New Roman" w:cs="Calibri"/>
                <w:sz w:val="20"/>
                <w:szCs w:val="24"/>
                <w:highlight w:val="yellow"/>
                <w:lang w:val="es-CO"/>
              </w:rPr>
            </w:pPr>
          </w:p>
        </w:tc>
        <w:tc>
          <w:tcPr>
            <w:tcW w:w="806" w:type="dxa"/>
            <w:tcBorders>
              <w:top w:val="single" w:sz="8" w:space="0" w:color="auto"/>
              <w:left w:val="nil"/>
              <w:bottom w:val="single" w:sz="6" w:space="0" w:color="auto"/>
              <w:right w:val="nil"/>
            </w:tcBorders>
          </w:tcPr>
          <w:p w14:paraId="16BC3D4C" w14:textId="77777777" w:rsidR="009D1194" w:rsidRPr="009F3452" w:rsidRDefault="009D1194" w:rsidP="009D1194">
            <w:pPr>
              <w:spacing w:after="0" w:line="240" w:lineRule="auto"/>
              <w:rPr>
                <w:rFonts w:eastAsia="Times New Roman" w:cs="Calibri"/>
                <w:sz w:val="20"/>
                <w:szCs w:val="24"/>
                <w:highlight w:val="yellow"/>
                <w:lang w:val="es-CO"/>
              </w:rPr>
            </w:pPr>
          </w:p>
        </w:tc>
        <w:tc>
          <w:tcPr>
            <w:tcW w:w="806" w:type="dxa"/>
            <w:tcBorders>
              <w:top w:val="single" w:sz="8" w:space="0" w:color="auto"/>
              <w:left w:val="nil"/>
              <w:bottom w:val="single" w:sz="6" w:space="0" w:color="auto"/>
              <w:right w:val="double" w:sz="4" w:space="0" w:color="auto"/>
            </w:tcBorders>
          </w:tcPr>
          <w:p w14:paraId="16BC3D4D" w14:textId="77777777" w:rsidR="009D1194" w:rsidRPr="009F3452" w:rsidRDefault="009D1194" w:rsidP="009D1194">
            <w:pPr>
              <w:spacing w:after="0" w:line="240" w:lineRule="auto"/>
              <w:rPr>
                <w:rFonts w:eastAsia="Times New Roman" w:cs="Calibri"/>
                <w:sz w:val="20"/>
                <w:szCs w:val="24"/>
                <w:highlight w:val="yellow"/>
                <w:lang w:val="es-CO"/>
              </w:rPr>
            </w:pPr>
          </w:p>
        </w:tc>
      </w:tr>
      <w:tr w:rsidR="009D1194" w:rsidRPr="009F3452" w14:paraId="16BC3D61" w14:textId="77777777" w:rsidTr="009D1194">
        <w:trPr>
          <w:cantSplit/>
          <w:jc w:val="center"/>
        </w:trPr>
        <w:tc>
          <w:tcPr>
            <w:tcW w:w="494" w:type="dxa"/>
            <w:vMerge w:val="restart"/>
            <w:tcBorders>
              <w:top w:val="single" w:sz="6" w:space="0" w:color="auto"/>
              <w:left w:val="double" w:sz="4" w:space="0" w:color="auto"/>
              <w:bottom w:val="nil"/>
              <w:right w:val="single" w:sz="6" w:space="0" w:color="auto"/>
            </w:tcBorders>
            <w:vAlign w:val="center"/>
            <w:hideMark/>
          </w:tcPr>
          <w:p w14:paraId="16BC3D4F" w14:textId="77777777" w:rsidR="009D1194" w:rsidRPr="009F3452" w:rsidRDefault="009D1194" w:rsidP="009D1194">
            <w:pPr>
              <w:spacing w:after="0" w:line="240" w:lineRule="auto"/>
              <w:jc w:val="center"/>
              <w:rPr>
                <w:rFonts w:eastAsia="Times New Roman" w:cs="Calibri"/>
                <w:sz w:val="20"/>
                <w:szCs w:val="24"/>
                <w:lang w:val="es-CO"/>
              </w:rPr>
            </w:pPr>
            <w:r w:rsidRPr="009F3452">
              <w:rPr>
                <w:rFonts w:eastAsia="Times New Roman" w:cs="Calibri"/>
                <w:sz w:val="20"/>
                <w:szCs w:val="24"/>
                <w:lang w:val="es-CO"/>
              </w:rPr>
              <w:t>N-1</w:t>
            </w:r>
          </w:p>
        </w:tc>
        <w:tc>
          <w:tcPr>
            <w:tcW w:w="1856" w:type="dxa"/>
            <w:vMerge w:val="restart"/>
            <w:tcBorders>
              <w:top w:val="single" w:sz="6" w:space="0" w:color="auto"/>
              <w:left w:val="single" w:sz="6" w:space="0" w:color="auto"/>
              <w:bottom w:val="nil"/>
              <w:right w:val="single" w:sz="6" w:space="0" w:color="auto"/>
            </w:tcBorders>
          </w:tcPr>
          <w:p w14:paraId="16BC3D50" w14:textId="77777777" w:rsidR="009D1194" w:rsidRPr="009F3452" w:rsidRDefault="009D1194" w:rsidP="009D1194">
            <w:pPr>
              <w:spacing w:after="0" w:line="240" w:lineRule="auto"/>
              <w:rPr>
                <w:rFonts w:eastAsia="Times New Roman" w:cs="Calibri"/>
                <w:sz w:val="20"/>
                <w:szCs w:val="24"/>
                <w:lang w:val="es-CO"/>
              </w:rPr>
            </w:pPr>
          </w:p>
        </w:tc>
        <w:tc>
          <w:tcPr>
            <w:tcW w:w="911"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72" w:type="dxa"/>
            </w:tcMar>
            <w:vAlign w:val="center"/>
          </w:tcPr>
          <w:p w14:paraId="16BC3D51" w14:textId="77777777" w:rsidR="009D1194" w:rsidRPr="009F3452" w:rsidRDefault="009D1194" w:rsidP="009D1194">
            <w:pPr>
              <w:spacing w:after="0" w:line="240" w:lineRule="auto"/>
              <w:rPr>
                <w:rFonts w:eastAsia="Times New Roman" w:cs="Calibri"/>
                <w:sz w:val="16"/>
                <w:szCs w:val="24"/>
                <w:lang w:val="es-CO"/>
              </w:rPr>
            </w:pPr>
          </w:p>
        </w:tc>
        <w:tc>
          <w:tcPr>
            <w:tcW w:w="719" w:type="dxa"/>
            <w:tcBorders>
              <w:top w:val="single" w:sz="6" w:space="0" w:color="auto"/>
              <w:left w:val="single" w:sz="6" w:space="0" w:color="auto"/>
              <w:bottom w:val="dashSmallGap" w:sz="4" w:space="0" w:color="auto"/>
              <w:right w:val="single" w:sz="6" w:space="0" w:color="auto"/>
            </w:tcBorders>
            <w:vAlign w:val="center"/>
            <w:hideMark/>
          </w:tcPr>
          <w:p w14:paraId="16BC3D52" w14:textId="77777777" w:rsidR="009D1194" w:rsidRPr="009F3452" w:rsidRDefault="009D1194" w:rsidP="009D1194">
            <w:pPr>
              <w:spacing w:after="0" w:line="240" w:lineRule="auto"/>
              <w:rPr>
                <w:rFonts w:eastAsia="Times New Roman" w:cs="Calibri"/>
                <w:sz w:val="16"/>
                <w:szCs w:val="24"/>
                <w:lang w:val="es-CO"/>
              </w:rPr>
            </w:pPr>
          </w:p>
        </w:tc>
        <w:tc>
          <w:tcPr>
            <w:tcW w:w="990" w:type="dxa"/>
            <w:tcBorders>
              <w:top w:val="single" w:sz="6" w:space="0" w:color="auto"/>
              <w:left w:val="single" w:sz="6" w:space="0" w:color="auto"/>
              <w:bottom w:val="dashSmallGap" w:sz="4" w:space="0" w:color="auto"/>
              <w:right w:val="single" w:sz="6" w:space="0" w:color="auto"/>
            </w:tcBorders>
          </w:tcPr>
          <w:p w14:paraId="16BC3D53"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single" w:sz="6" w:space="0" w:color="auto"/>
              <w:left w:val="single" w:sz="6" w:space="0" w:color="auto"/>
              <w:bottom w:val="dashSmallGap" w:sz="4" w:space="0" w:color="auto"/>
              <w:right w:val="single" w:sz="6" w:space="0" w:color="auto"/>
            </w:tcBorders>
          </w:tcPr>
          <w:p w14:paraId="16BC3D54" w14:textId="77777777" w:rsidR="009D1194" w:rsidRPr="009F3452" w:rsidRDefault="009D1194" w:rsidP="009D1194">
            <w:pPr>
              <w:spacing w:after="0" w:line="240" w:lineRule="auto"/>
              <w:rPr>
                <w:rFonts w:eastAsia="Times New Roman" w:cs="Calibri"/>
                <w:sz w:val="20"/>
                <w:szCs w:val="24"/>
                <w:lang w:val="es-CO"/>
              </w:rPr>
            </w:pPr>
          </w:p>
        </w:tc>
        <w:tc>
          <w:tcPr>
            <w:tcW w:w="1080" w:type="dxa"/>
            <w:tcBorders>
              <w:top w:val="single" w:sz="6" w:space="0" w:color="auto"/>
              <w:left w:val="single" w:sz="6" w:space="0" w:color="auto"/>
              <w:bottom w:val="dashSmallGap" w:sz="4" w:space="0" w:color="auto"/>
              <w:right w:val="single" w:sz="6" w:space="0" w:color="auto"/>
            </w:tcBorders>
          </w:tcPr>
          <w:p w14:paraId="16BC3D55"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single" w:sz="6" w:space="0" w:color="auto"/>
              <w:left w:val="single" w:sz="6" w:space="0" w:color="auto"/>
              <w:bottom w:val="dashSmallGap" w:sz="4" w:space="0" w:color="auto"/>
              <w:right w:val="single" w:sz="6" w:space="0" w:color="auto"/>
            </w:tcBorders>
          </w:tcPr>
          <w:p w14:paraId="16BC3D56" w14:textId="77777777" w:rsidR="009D1194" w:rsidRPr="009F3452" w:rsidRDefault="009D1194" w:rsidP="009D1194">
            <w:pPr>
              <w:spacing w:after="0" w:line="240" w:lineRule="auto"/>
              <w:rPr>
                <w:rFonts w:eastAsia="Times New Roman" w:cs="Calibri"/>
                <w:sz w:val="20"/>
                <w:szCs w:val="24"/>
                <w:lang w:val="es-CO"/>
              </w:rPr>
            </w:pPr>
          </w:p>
        </w:tc>
        <w:tc>
          <w:tcPr>
            <w:tcW w:w="990" w:type="dxa"/>
            <w:tcBorders>
              <w:top w:val="single" w:sz="6" w:space="0" w:color="auto"/>
              <w:left w:val="single" w:sz="6" w:space="0" w:color="auto"/>
              <w:bottom w:val="dashSmallGap" w:sz="4" w:space="0" w:color="auto"/>
              <w:right w:val="single" w:sz="6" w:space="0" w:color="auto"/>
            </w:tcBorders>
          </w:tcPr>
          <w:p w14:paraId="16BC3D57" w14:textId="77777777" w:rsidR="009D1194" w:rsidRPr="009F3452" w:rsidRDefault="009D1194" w:rsidP="009D1194">
            <w:pPr>
              <w:spacing w:after="0" w:line="240" w:lineRule="auto"/>
              <w:rPr>
                <w:rFonts w:eastAsia="Times New Roman" w:cs="Calibri"/>
                <w:sz w:val="20"/>
                <w:szCs w:val="24"/>
                <w:lang w:val="es-CO"/>
              </w:rPr>
            </w:pPr>
          </w:p>
        </w:tc>
        <w:tc>
          <w:tcPr>
            <w:tcW w:w="900" w:type="dxa"/>
            <w:tcBorders>
              <w:top w:val="single" w:sz="6" w:space="0" w:color="auto"/>
              <w:left w:val="single" w:sz="6" w:space="0" w:color="auto"/>
              <w:bottom w:val="dashSmallGap" w:sz="4" w:space="0" w:color="auto"/>
              <w:right w:val="single" w:sz="6" w:space="0" w:color="auto"/>
            </w:tcBorders>
          </w:tcPr>
          <w:p w14:paraId="16BC3D58"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single" w:sz="6" w:space="0" w:color="auto"/>
              <w:left w:val="single" w:sz="6" w:space="0" w:color="auto"/>
              <w:bottom w:val="dashSmallGap" w:sz="4" w:space="0" w:color="auto"/>
              <w:right w:val="single" w:sz="6" w:space="0" w:color="auto"/>
            </w:tcBorders>
          </w:tcPr>
          <w:p w14:paraId="16BC3D59" w14:textId="77777777" w:rsidR="009D1194" w:rsidRPr="009F3452" w:rsidRDefault="009D1194" w:rsidP="009D1194">
            <w:pPr>
              <w:spacing w:after="0" w:line="240" w:lineRule="auto"/>
              <w:rPr>
                <w:rFonts w:eastAsia="Times New Roman" w:cs="Calibri"/>
                <w:sz w:val="20"/>
                <w:szCs w:val="24"/>
                <w:lang w:val="es-CO"/>
              </w:rPr>
            </w:pPr>
          </w:p>
        </w:tc>
        <w:tc>
          <w:tcPr>
            <w:tcW w:w="900" w:type="dxa"/>
            <w:tcBorders>
              <w:top w:val="single" w:sz="6" w:space="0" w:color="auto"/>
              <w:left w:val="single" w:sz="6" w:space="0" w:color="auto"/>
              <w:bottom w:val="dashSmallGap" w:sz="4" w:space="0" w:color="auto"/>
              <w:right w:val="single" w:sz="6" w:space="0" w:color="auto"/>
            </w:tcBorders>
          </w:tcPr>
          <w:p w14:paraId="16BC3D5A" w14:textId="77777777" w:rsidR="009D1194" w:rsidRPr="009F3452" w:rsidRDefault="009D1194" w:rsidP="009D1194">
            <w:pPr>
              <w:spacing w:after="0" w:line="240" w:lineRule="auto"/>
              <w:rPr>
                <w:rFonts w:eastAsia="Times New Roman" w:cs="Calibri"/>
                <w:sz w:val="20"/>
                <w:szCs w:val="24"/>
                <w:lang w:val="es-CO"/>
              </w:rPr>
            </w:pPr>
          </w:p>
        </w:tc>
        <w:tc>
          <w:tcPr>
            <w:tcW w:w="699" w:type="dxa"/>
            <w:tcBorders>
              <w:top w:val="single" w:sz="6" w:space="0" w:color="auto"/>
              <w:left w:val="single" w:sz="6" w:space="0" w:color="auto"/>
              <w:bottom w:val="dashSmallGap" w:sz="4" w:space="0" w:color="auto"/>
              <w:right w:val="single" w:sz="6" w:space="0" w:color="auto"/>
            </w:tcBorders>
          </w:tcPr>
          <w:p w14:paraId="16BC3D5B" w14:textId="77777777" w:rsidR="009D1194" w:rsidRPr="009F3452" w:rsidRDefault="009D1194" w:rsidP="009D1194">
            <w:pPr>
              <w:spacing w:after="0" w:line="240" w:lineRule="auto"/>
              <w:rPr>
                <w:rFonts w:eastAsia="Times New Roman" w:cs="Calibri"/>
                <w:sz w:val="20"/>
                <w:szCs w:val="24"/>
                <w:lang w:val="es-CO"/>
              </w:rPr>
            </w:pPr>
          </w:p>
        </w:tc>
        <w:tc>
          <w:tcPr>
            <w:tcW w:w="164" w:type="dxa"/>
            <w:tcBorders>
              <w:top w:val="single" w:sz="6" w:space="0" w:color="auto"/>
              <w:left w:val="single" w:sz="6" w:space="0" w:color="auto"/>
              <w:bottom w:val="dashSmallGap" w:sz="4" w:space="0" w:color="auto"/>
              <w:right w:val="single" w:sz="6" w:space="0" w:color="auto"/>
            </w:tcBorders>
          </w:tcPr>
          <w:p w14:paraId="16BC3D5C" w14:textId="77777777" w:rsidR="009D1194" w:rsidRPr="009F3452" w:rsidRDefault="009D1194" w:rsidP="009D1194">
            <w:pPr>
              <w:spacing w:after="0" w:line="240" w:lineRule="auto"/>
              <w:rPr>
                <w:rFonts w:eastAsia="Times New Roman" w:cs="Calibri"/>
                <w:sz w:val="20"/>
                <w:szCs w:val="24"/>
                <w:lang w:val="es-CO"/>
              </w:rPr>
            </w:pPr>
          </w:p>
        </w:tc>
        <w:tc>
          <w:tcPr>
            <w:tcW w:w="164" w:type="dxa"/>
            <w:tcBorders>
              <w:top w:val="single" w:sz="6" w:space="0" w:color="auto"/>
              <w:left w:val="single" w:sz="6" w:space="0" w:color="auto"/>
              <w:bottom w:val="dashSmallGap" w:sz="4" w:space="0" w:color="auto"/>
              <w:right w:val="single" w:sz="6" w:space="0" w:color="auto"/>
            </w:tcBorders>
          </w:tcPr>
          <w:p w14:paraId="16BC3D5D" w14:textId="77777777" w:rsidR="009D1194" w:rsidRPr="009F3452" w:rsidRDefault="009D1194" w:rsidP="009D1194">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tcPr>
          <w:p w14:paraId="16BC3D5E" w14:textId="77777777" w:rsidR="009D1194" w:rsidRPr="009F3452" w:rsidRDefault="009D1194" w:rsidP="009D1194">
            <w:pPr>
              <w:spacing w:after="0" w:line="240" w:lineRule="auto"/>
              <w:rPr>
                <w:rFonts w:eastAsia="Times New Roman" w:cs="Calibri"/>
                <w:sz w:val="20"/>
                <w:szCs w:val="24"/>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6BC3D5F" w14:textId="77777777" w:rsidR="009D1194" w:rsidRPr="009F3452" w:rsidRDefault="009D1194" w:rsidP="009D1194">
            <w:pPr>
              <w:spacing w:after="0" w:line="240" w:lineRule="auto"/>
              <w:rPr>
                <w:rFonts w:eastAsia="Times New Roman" w:cs="Calibri"/>
                <w:sz w:val="20"/>
                <w:szCs w:val="24"/>
                <w:highlight w:val="yellow"/>
                <w:lang w:val="es-CO"/>
              </w:rPr>
            </w:pPr>
          </w:p>
        </w:tc>
        <w:tc>
          <w:tcPr>
            <w:tcW w:w="806" w:type="dxa"/>
            <w:tcBorders>
              <w:top w:val="single" w:sz="6" w:space="0" w:color="auto"/>
              <w:left w:val="single" w:sz="6" w:space="0" w:color="auto"/>
              <w:bottom w:val="nil"/>
              <w:right w:val="double" w:sz="4" w:space="0" w:color="auto"/>
            </w:tcBorders>
            <w:vAlign w:val="center"/>
          </w:tcPr>
          <w:p w14:paraId="16BC3D60" w14:textId="77777777" w:rsidR="009D1194" w:rsidRPr="009F3452" w:rsidRDefault="009D1194" w:rsidP="009D1194">
            <w:pPr>
              <w:spacing w:after="0" w:line="240" w:lineRule="auto"/>
              <w:rPr>
                <w:rFonts w:eastAsia="Times New Roman" w:cs="Calibri"/>
                <w:sz w:val="20"/>
                <w:szCs w:val="24"/>
                <w:highlight w:val="yellow"/>
                <w:lang w:val="es-CO"/>
              </w:rPr>
            </w:pPr>
          </w:p>
        </w:tc>
      </w:tr>
      <w:tr w:rsidR="009D1194" w:rsidRPr="009F3452" w14:paraId="16BC3D74" w14:textId="77777777" w:rsidTr="009D1194">
        <w:trPr>
          <w:cantSplit/>
          <w:jc w:val="center"/>
        </w:trPr>
        <w:tc>
          <w:tcPr>
            <w:tcW w:w="494" w:type="dxa"/>
            <w:vMerge/>
            <w:tcBorders>
              <w:top w:val="single" w:sz="6" w:space="0" w:color="auto"/>
              <w:left w:val="double" w:sz="4" w:space="0" w:color="auto"/>
              <w:bottom w:val="nil"/>
              <w:right w:val="single" w:sz="6" w:space="0" w:color="auto"/>
            </w:tcBorders>
            <w:vAlign w:val="center"/>
            <w:hideMark/>
          </w:tcPr>
          <w:p w14:paraId="16BC3D62" w14:textId="77777777" w:rsidR="009D1194" w:rsidRPr="009F3452" w:rsidRDefault="009D1194" w:rsidP="009D1194">
            <w:pPr>
              <w:spacing w:after="0" w:line="240" w:lineRule="auto"/>
              <w:rPr>
                <w:rFonts w:eastAsia="Times New Roman" w:cs="Calibri"/>
                <w:sz w:val="20"/>
                <w:szCs w:val="24"/>
                <w:lang w:val="es-CO"/>
              </w:rPr>
            </w:pPr>
          </w:p>
        </w:tc>
        <w:tc>
          <w:tcPr>
            <w:tcW w:w="1856" w:type="dxa"/>
            <w:vMerge/>
            <w:tcBorders>
              <w:top w:val="single" w:sz="6" w:space="0" w:color="auto"/>
              <w:left w:val="single" w:sz="6" w:space="0" w:color="auto"/>
              <w:bottom w:val="nil"/>
              <w:right w:val="single" w:sz="6" w:space="0" w:color="auto"/>
            </w:tcBorders>
            <w:vAlign w:val="center"/>
            <w:hideMark/>
          </w:tcPr>
          <w:p w14:paraId="16BC3D63" w14:textId="77777777" w:rsidR="009D1194" w:rsidRPr="009F3452" w:rsidRDefault="009D1194" w:rsidP="009D1194">
            <w:pPr>
              <w:spacing w:after="0" w:line="240" w:lineRule="auto"/>
              <w:rPr>
                <w:rFonts w:eastAsia="Times New Roman" w:cs="Calibri"/>
                <w:sz w:val="20"/>
                <w:szCs w:val="24"/>
                <w:lang w:val="es-CO"/>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16BC3D64" w14:textId="77777777" w:rsidR="009D1194" w:rsidRPr="009F3452" w:rsidRDefault="009D1194" w:rsidP="009D1194">
            <w:pPr>
              <w:spacing w:after="0" w:line="240" w:lineRule="auto"/>
              <w:rPr>
                <w:rFonts w:eastAsia="Times New Roman" w:cs="Calibri"/>
                <w:sz w:val="16"/>
                <w:szCs w:val="24"/>
                <w:lang w:val="es-CO"/>
              </w:rPr>
            </w:pPr>
          </w:p>
        </w:tc>
        <w:tc>
          <w:tcPr>
            <w:tcW w:w="719" w:type="dxa"/>
            <w:tcBorders>
              <w:top w:val="dashSmallGap" w:sz="4" w:space="0" w:color="auto"/>
              <w:left w:val="single" w:sz="6" w:space="0" w:color="auto"/>
              <w:bottom w:val="single" w:sz="6" w:space="0" w:color="auto"/>
              <w:right w:val="single" w:sz="6" w:space="0" w:color="auto"/>
            </w:tcBorders>
            <w:vAlign w:val="center"/>
            <w:hideMark/>
          </w:tcPr>
          <w:p w14:paraId="16BC3D65" w14:textId="77777777" w:rsidR="009D1194" w:rsidRPr="009F3452" w:rsidRDefault="009D1194" w:rsidP="009D1194">
            <w:pPr>
              <w:spacing w:after="0" w:line="240" w:lineRule="auto"/>
              <w:rPr>
                <w:rFonts w:eastAsia="Times New Roman" w:cs="Calibri"/>
                <w:sz w:val="16"/>
                <w:szCs w:val="24"/>
                <w:lang w:val="es-CO"/>
              </w:rPr>
            </w:pPr>
          </w:p>
        </w:tc>
        <w:tc>
          <w:tcPr>
            <w:tcW w:w="990" w:type="dxa"/>
            <w:tcBorders>
              <w:top w:val="dashSmallGap" w:sz="4" w:space="0" w:color="auto"/>
              <w:left w:val="single" w:sz="6" w:space="0" w:color="auto"/>
              <w:bottom w:val="single" w:sz="6" w:space="0" w:color="auto"/>
              <w:right w:val="single" w:sz="6" w:space="0" w:color="auto"/>
            </w:tcBorders>
          </w:tcPr>
          <w:p w14:paraId="16BC3D66"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16BC3D67" w14:textId="77777777" w:rsidR="009D1194" w:rsidRPr="009F3452" w:rsidRDefault="009D1194" w:rsidP="009D1194">
            <w:pPr>
              <w:spacing w:after="0" w:line="240" w:lineRule="auto"/>
              <w:rPr>
                <w:rFonts w:eastAsia="Times New Roman" w:cs="Calibri"/>
                <w:sz w:val="20"/>
                <w:szCs w:val="24"/>
                <w:lang w:val="es-CO"/>
              </w:rPr>
            </w:pPr>
          </w:p>
        </w:tc>
        <w:tc>
          <w:tcPr>
            <w:tcW w:w="1080" w:type="dxa"/>
            <w:tcBorders>
              <w:top w:val="dashSmallGap" w:sz="4" w:space="0" w:color="auto"/>
              <w:left w:val="single" w:sz="6" w:space="0" w:color="auto"/>
              <w:bottom w:val="single" w:sz="6" w:space="0" w:color="auto"/>
              <w:right w:val="single" w:sz="6" w:space="0" w:color="auto"/>
            </w:tcBorders>
          </w:tcPr>
          <w:p w14:paraId="16BC3D68"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16BC3D69" w14:textId="77777777" w:rsidR="009D1194" w:rsidRPr="009F3452" w:rsidRDefault="009D1194" w:rsidP="009D1194">
            <w:pPr>
              <w:spacing w:after="0" w:line="240" w:lineRule="auto"/>
              <w:rPr>
                <w:rFonts w:eastAsia="Times New Roman" w:cs="Calibri"/>
                <w:sz w:val="20"/>
                <w:szCs w:val="24"/>
                <w:lang w:val="es-CO"/>
              </w:rPr>
            </w:pPr>
          </w:p>
        </w:tc>
        <w:tc>
          <w:tcPr>
            <w:tcW w:w="990" w:type="dxa"/>
            <w:tcBorders>
              <w:top w:val="dashSmallGap" w:sz="4" w:space="0" w:color="auto"/>
              <w:left w:val="single" w:sz="6" w:space="0" w:color="auto"/>
              <w:bottom w:val="single" w:sz="6" w:space="0" w:color="auto"/>
              <w:right w:val="single" w:sz="6" w:space="0" w:color="auto"/>
            </w:tcBorders>
          </w:tcPr>
          <w:p w14:paraId="16BC3D6A" w14:textId="77777777" w:rsidR="009D1194" w:rsidRPr="009F3452" w:rsidRDefault="009D1194" w:rsidP="009D1194">
            <w:pPr>
              <w:spacing w:after="0" w:line="240" w:lineRule="auto"/>
              <w:rPr>
                <w:rFonts w:eastAsia="Times New Roman" w:cs="Calibri"/>
                <w:sz w:val="20"/>
                <w:szCs w:val="24"/>
                <w:lang w:val="es-CO"/>
              </w:rPr>
            </w:pPr>
          </w:p>
        </w:tc>
        <w:tc>
          <w:tcPr>
            <w:tcW w:w="900" w:type="dxa"/>
            <w:tcBorders>
              <w:top w:val="dashSmallGap" w:sz="4" w:space="0" w:color="auto"/>
              <w:left w:val="single" w:sz="6" w:space="0" w:color="auto"/>
              <w:bottom w:val="single" w:sz="6" w:space="0" w:color="auto"/>
              <w:right w:val="single" w:sz="6" w:space="0" w:color="auto"/>
            </w:tcBorders>
          </w:tcPr>
          <w:p w14:paraId="16BC3D6B"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16BC3D6C" w14:textId="77777777" w:rsidR="009D1194" w:rsidRPr="009F3452" w:rsidRDefault="009D1194" w:rsidP="009D1194">
            <w:pPr>
              <w:spacing w:after="0" w:line="240" w:lineRule="auto"/>
              <w:rPr>
                <w:rFonts w:eastAsia="Times New Roman" w:cs="Calibri"/>
                <w:sz w:val="20"/>
                <w:szCs w:val="24"/>
                <w:lang w:val="es-CO"/>
              </w:rPr>
            </w:pPr>
          </w:p>
        </w:tc>
        <w:tc>
          <w:tcPr>
            <w:tcW w:w="900" w:type="dxa"/>
            <w:tcBorders>
              <w:top w:val="dashSmallGap" w:sz="4" w:space="0" w:color="auto"/>
              <w:left w:val="single" w:sz="6" w:space="0" w:color="auto"/>
              <w:bottom w:val="single" w:sz="6" w:space="0" w:color="auto"/>
              <w:right w:val="single" w:sz="6" w:space="0" w:color="auto"/>
            </w:tcBorders>
          </w:tcPr>
          <w:p w14:paraId="16BC3D6D" w14:textId="77777777" w:rsidR="009D1194" w:rsidRPr="009F3452" w:rsidRDefault="009D1194" w:rsidP="009D1194">
            <w:pPr>
              <w:spacing w:after="0" w:line="240" w:lineRule="auto"/>
              <w:rPr>
                <w:rFonts w:eastAsia="Times New Roman" w:cs="Calibri"/>
                <w:sz w:val="20"/>
                <w:szCs w:val="24"/>
                <w:lang w:val="es-CO"/>
              </w:rPr>
            </w:pPr>
          </w:p>
        </w:tc>
        <w:tc>
          <w:tcPr>
            <w:tcW w:w="699" w:type="dxa"/>
            <w:tcBorders>
              <w:top w:val="dashSmallGap" w:sz="4" w:space="0" w:color="auto"/>
              <w:left w:val="single" w:sz="6" w:space="0" w:color="auto"/>
              <w:bottom w:val="single" w:sz="6" w:space="0" w:color="auto"/>
              <w:right w:val="single" w:sz="6" w:space="0" w:color="auto"/>
            </w:tcBorders>
          </w:tcPr>
          <w:p w14:paraId="16BC3D6E" w14:textId="77777777" w:rsidR="009D1194" w:rsidRPr="009F3452" w:rsidRDefault="009D1194" w:rsidP="009D1194">
            <w:pPr>
              <w:spacing w:after="0" w:line="240" w:lineRule="auto"/>
              <w:rPr>
                <w:rFonts w:eastAsia="Times New Roman" w:cs="Calibri"/>
                <w:sz w:val="20"/>
                <w:szCs w:val="24"/>
                <w:lang w:val="es-CO"/>
              </w:rPr>
            </w:pPr>
          </w:p>
        </w:tc>
        <w:tc>
          <w:tcPr>
            <w:tcW w:w="164" w:type="dxa"/>
            <w:tcBorders>
              <w:top w:val="dashSmallGap" w:sz="4" w:space="0" w:color="auto"/>
              <w:left w:val="single" w:sz="6" w:space="0" w:color="auto"/>
              <w:bottom w:val="single" w:sz="6" w:space="0" w:color="auto"/>
              <w:right w:val="single" w:sz="6" w:space="0" w:color="auto"/>
            </w:tcBorders>
          </w:tcPr>
          <w:p w14:paraId="16BC3D6F" w14:textId="77777777" w:rsidR="009D1194" w:rsidRPr="009F3452" w:rsidRDefault="009D1194" w:rsidP="009D1194">
            <w:pPr>
              <w:spacing w:after="0" w:line="240" w:lineRule="auto"/>
              <w:rPr>
                <w:rFonts w:eastAsia="Times New Roman" w:cs="Calibri"/>
                <w:sz w:val="20"/>
                <w:szCs w:val="24"/>
                <w:lang w:val="es-CO"/>
              </w:rPr>
            </w:pPr>
          </w:p>
        </w:tc>
        <w:tc>
          <w:tcPr>
            <w:tcW w:w="164" w:type="dxa"/>
            <w:tcBorders>
              <w:top w:val="dashSmallGap" w:sz="4" w:space="0" w:color="auto"/>
              <w:left w:val="single" w:sz="6" w:space="0" w:color="auto"/>
              <w:bottom w:val="single" w:sz="6" w:space="0" w:color="auto"/>
              <w:right w:val="single" w:sz="6" w:space="0" w:color="auto"/>
            </w:tcBorders>
          </w:tcPr>
          <w:p w14:paraId="16BC3D70" w14:textId="77777777" w:rsidR="009D1194" w:rsidRPr="009F3452" w:rsidRDefault="009D1194" w:rsidP="009D1194">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6BC3D71" w14:textId="77777777" w:rsidR="009D1194" w:rsidRPr="009F3452" w:rsidRDefault="009D1194" w:rsidP="009D1194">
            <w:pPr>
              <w:spacing w:after="0" w:line="240" w:lineRule="auto"/>
              <w:rPr>
                <w:rFonts w:eastAsia="Times New Roman" w:cs="Calibri"/>
                <w:sz w:val="20"/>
                <w:szCs w:val="24"/>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16BC3D72" w14:textId="77777777" w:rsidR="009D1194" w:rsidRPr="009F3452" w:rsidRDefault="009D1194" w:rsidP="009D1194">
            <w:pPr>
              <w:spacing w:after="0" w:line="240" w:lineRule="auto"/>
              <w:rPr>
                <w:rFonts w:eastAsia="Times New Roman" w:cs="Calibri"/>
                <w:sz w:val="20"/>
                <w:szCs w:val="24"/>
                <w:highlight w:val="yellow"/>
                <w:lang w:val="es-CO"/>
              </w:rPr>
            </w:pPr>
          </w:p>
        </w:tc>
        <w:tc>
          <w:tcPr>
            <w:tcW w:w="806" w:type="dxa"/>
            <w:tcBorders>
              <w:top w:val="nil"/>
              <w:left w:val="single" w:sz="6" w:space="0" w:color="auto"/>
              <w:bottom w:val="nil"/>
              <w:right w:val="double" w:sz="4" w:space="0" w:color="auto"/>
            </w:tcBorders>
            <w:vAlign w:val="center"/>
          </w:tcPr>
          <w:p w14:paraId="16BC3D73" w14:textId="77777777" w:rsidR="009D1194" w:rsidRPr="009F3452" w:rsidRDefault="009D1194" w:rsidP="009D1194">
            <w:pPr>
              <w:spacing w:after="0" w:line="240" w:lineRule="auto"/>
              <w:rPr>
                <w:rFonts w:eastAsia="Times New Roman" w:cs="Calibri"/>
                <w:sz w:val="20"/>
                <w:szCs w:val="24"/>
                <w:highlight w:val="yellow"/>
                <w:lang w:val="es-CO"/>
              </w:rPr>
            </w:pPr>
          </w:p>
        </w:tc>
      </w:tr>
      <w:tr w:rsidR="009D1194" w:rsidRPr="009F3452" w14:paraId="16BC3D87" w14:textId="77777777" w:rsidTr="009D1194">
        <w:trPr>
          <w:cantSplit/>
          <w:jc w:val="center"/>
        </w:trPr>
        <w:tc>
          <w:tcPr>
            <w:tcW w:w="494" w:type="dxa"/>
            <w:vMerge w:val="restart"/>
            <w:tcBorders>
              <w:top w:val="single" w:sz="6" w:space="0" w:color="auto"/>
              <w:left w:val="double" w:sz="4" w:space="0" w:color="auto"/>
              <w:bottom w:val="nil"/>
              <w:right w:val="single" w:sz="6" w:space="0" w:color="auto"/>
            </w:tcBorders>
            <w:vAlign w:val="center"/>
            <w:hideMark/>
          </w:tcPr>
          <w:p w14:paraId="16BC3D75" w14:textId="77777777" w:rsidR="009D1194" w:rsidRPr="009F3452" w:rsidRDefault="009D1194" w:rsidP="009D1194">
            <w:pPr>
              <w:spacing w:after="0" w:line="240" w:lineRule="auto"/>
              <w:jc w:val="center"/>
              <w:rPr>
                <w:rFonts w:eastAsia="Times New Roman" w:cs="Calibri"/>
                <w:sz w:val="20"/>
                <w:szCs w:val="24"/>
                <w:lang w:val="es-CO"/>
              </w:rPr>
            </w:pPr>
            <w:r w:rsidRPr="009F3452">
              <w:rPr>
                <w:rFonts w:eastAsia="Times New Roman" w:cs="Calibri"/>
                <w:sz w:val="20"/>
                <w:szCs w:val="24"/>
                <w:lang w:val="es-CO"/>
              </w:rPr>
              <w:t>N-2</w:t>
            </w:r>
          </w:p>
        </w:tc>
        <w:tc>
          <w:tcPr>
            <w:tcW w:w="1856" w:type="dxa"/>
            <w:vMerge w:val="restart"/>
            <w:tcBorders>
              <w:top w:val="single" w:sz="6" w:space="0" w:color="auto"/>
              <w:left w:val="single" w:sz="6" w:space="0" w:color="auto"/>
              <w:bottom w:val="nil"/>
              <w:right w:val="single" w:sz="6" w:space="0" w:color="auto"/>
            </w:tcBorders>
          </w:tcPr>
          <w:p w14:paraId="16BC3D76" w14:textId="77777777" w:rsidR="009D1194" w:rsidRPr="009F3452" w:rsidRDefault="009D1194" w:rsidP="009D1194">
            <w:pPr>
              <w:spacing w:after="0" w:line="240" w:lineRule="auto"/>
              <w:rPr>
                <w:rFonts w:eastAsia="Times New Roman" w:cs="Calibri"/>
                <w:sz w:val="20"/>
                <w:szCs w:val="24"/>
                <w:lang w:val="es-CO"/>
              </w:rPr>
            </w:pPr>
          </w:p>
        </w:tc>
        <w:tc>
          <w:tcPr>
            <w:tcW w:w="911" w:type="dxa"/>
            <w:vMerge w:val="restart"/>
            <w:tcBorders>
              <w:top w:val="single" w:sz="6" w:space="0" w:color="auto"/>
              <w:left w:val="single" w:sz="6" w:space="0" w:color="auto"/>
              <w:bottom w:val="single" w:sz="6" w:space="0" w:color="auto"/>
              <w:right w:val="single" w:sz="6" w:space="0" w:color="auto"/>
            </w:tcBorders>
          </w:tcPr>
          <w:p w14:paraId="16BC3D77" w14:textId="77777777" w:rsidR="009D1194" w:rsidRPr="009F3452" w:rsidRDefault="009D1194" w:rsidP="009D1194">
            <w:pPr>
              <w:spacing w:after="0" w:line="240" w:lineRule="auto"/>
              <w:rPr>
                <w:rFonts w:eastAsia="Times New Roman" w:cs="Calibri"/>
                <w:sz w:val="20"/>
                <w:szCs w:val="24"/>
                <w:lang w:val="es-CO"/>
              </w:rPr>
            </w:pPr>
          </w:p>
        </w:tc>
        <w:tc>
          <w:tcPr>
            <w:tcW w:w="719" w:type="dxa"/>
            <w:tcBorders>
              <w:top w:val="single" w:sz="6" w:space="0" w:color="auto"/>
              <w:left w:val="single" w:sz="6" w:space="0" w:color="auto"/>
              <w:bottom w:val="dashSmallGap" w:sz="4" w:space="0" w:color="auto"/>
              <w:right w:val="single" w:sz="6" w:space="0" w:color="auto"/>
            </w:tcBorders>
          </w:tcPr>
          <w:p w14:paraId="16BC3D78" w14:textId="77777777" w:rsidR="009D1194" w:rsidRPr="009F3452" w:rsidRDefault="009D1194" w:rsidP="009D1194">
            <w:pPr>
              <w:spacing w:after="0" w:line="240" w:lineRule="auto"/>
              <w:rPr>
                <w:rFonts w:eastAsia="Times New Roman" w:cs="Calibri"/>
                <w:sz w:val="20"/>
                <w:szCs w:val="24"/>
                <w:lang w:val="es-CO"/>
              </w:rPr>
            </w:pPr>
          </w:p>
        </w:tc>
        <w:tc>
          <w:tcPr>
            <w:tcW w:w="990" w:type="dxa"/>
            <w:tcBorders>
              <w:top w:val="single" w:sz="6" w:space="0" w:color="auto"/>
              <w:left w:val="single" w:sz="6" w:space="0" w:color="auto"/>
              <w:bottom w:val="dashSmallGap" w:sz="4" w:space="0" w:color="auto"/>
              <w:right w:val="single" w:sz="6" w:space="0" w:color="auto"/>
            </w:tcBorders>
          </w:tcPr>
          <w:p w14:paraId="16BC3D79"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single" w:sz="6" w:space="0" w:color="auto"/>
              <w:left w:val="single" w:sz="6" w:space="0" w:color="auto"/>
              <w:bottom w:val="dashSmallGap" w:sz="4" w:space="0" w:color="auto"/>
              <w:right w:val="single" w:sz="6" w:space="0" w:color="auto"/>
            </w:tcBorders>
          </w:tcPr>
          <w:p w14:paraId="16BC3D7A" w14:textId="77777777" w:rsidR="009D1194" w:rsidRPr="009F3452" w:rsidRDefault="009D1194" w:rsidP="009D1194">
            <w:pPr>
              <w:spacing w:after="0" w:line="240" w:lineRule="auto"/>
              <w:rPr>
                <w:rFonts w:eastAsia="Times New Roman" w:cs="Calibri"/>
                <w:sz w:val="20"/>
                <w:szCs w:val="24"/>
                <w:lang w:val="es-CO"/>
              </w:rPr>
            </w:pPr>
          </w:p>
        </w:tc>
        <w:tc>
          <w:tcPr>
            <w:tcW w:w="1080" w:type="dxa"/>
            <w:tcBorders>
              <w:top w:val="single" w:sz="6" w:space="0" w:color="auto"/>
              <w:left w:val="single" w:sz="6" w:space="0" w:color="auto"/>
              <w:bottom w:val="dashSmallGap" w:sz="4" w:space="0" w:color="auto"/>
              <w:right w:val="single" w:sz="6" w:space="0" w:color="auto"/>
            </w:tcBorders>
          </w:tcPr>
          <w:p w14:paraId="16BC3D7B"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single" w:sz="6" w:space="0" w:color="auto"/>
              <w:left w:val="single" w:sz="6" w:space="0" w:color="auto"/>
              <w:bottom w:val="dashSmallGap" w:sz="4" w:space="0" w:color="auto"/>
              <w:right w:val="single" w:sz="6" w:space="0" w:color="auto"/>
            </w:tcBorders>
          </w:tcPr>
          <w:p w14:paraId="16BC3D7C" w14:textId="77777777" w:rsidR="009D1194" w:rsidRPr="009F3452" w:rsidRDefault="009D1194" w:rsidP="009D1194">
            <w:pPr>
              <w:spacing w:after="0" w:line="240" w:lineRule="auto"/>
              <w:rPr>
                <w:rFonts w:eastAsia="Times New Roman" w:cs="Calibri"/>
                <w:sz w:val="20"/>
                <w:szCs w:val="24"/>
                <w:lang w:val="es-CO"/>
              </w:rPr>
            </w:pPr>
          </w:p>
        </w:tc>
        <w:tc>
          <w:tcPr>
            <w:tcW w:w="990" w:type="dxa"/>
            <w:tcBorders>
              <w:top w:val="single" w:sz="6" w:space="0" w:color="auto"/>
              <w:left w:val="single" w:sz="6" w:space="0" w:color="auto"/>
              <w:bottom w:val="dashSmallGap" w:sz="4" w:space="0" w:color="auto"/>
              <w:right w:val="single" w:sz="6" w:space="0" w:color="auto"/>
            </w:tcBorders>
          </w:tcPr>
          <w:p w14:paraId="16BC3D7D" w14:textId="77777777" w:rsidR="009D1194" w:rsidRPr="009F3452" w:rsidRDefault="009D1194" w:rsidP="009D1194">
            <w:pPr>
              <w:spacing w:after="0" w:line="240" w:lineRule="auto"/>
              <w:rPr>
                <w:rFonts w:eastAsia="Times New Roman" w:cs="Calibri"/>
                <w:sz w:val="20"/>
                <w:szCs w:val="24"/>
                <w:lang w:val="es-CO"/>
              </w:rPr>
            </w:pPr>
          </w:p>
        </w:tc>
        <w:tc>
          <w:tcPr>
            <w:tcW w:w="900" w:type="dxa"/>
            <w:tcBorders>
              <w:top w:val="single" w:sz="6" w:space="0" w:color="auto"/>
              <w:left w:val="single" w:sz="6" w:space="0" w:color="auto"/>
              <w:bottom w:val="dashSmallGap" w:sz="4" w:space="0" w:color="auto"/>
              <w:right w:val="single" w:sz="6" w:space="0" w:color="auto"/>
            </w:tcBorders>
          </w:tcPr>
          <w:p w14:paraId="16BC3D7E"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single" w:sz="6" w:space="0" w:color="auto"/>
              <w:left w:val="single" w:sz="6" w:space="0" w:color="auto"/>
              <w:bottom w:val="dashSmallGap" w:sz="4" w:space="0" w:color="auto"/>
              <w:right w:val="single" w:sz="6" w:space="0" w:color="auto"/>
            </w:tcBorders>
          </w:tcPr>
          <w:p w14:paraId="16BC3D7F" w14:textId="77777777" w:rsidR="009D1194" w:rsidRPr="009F3452" w:rsidRDefault="009D1194" w:rsidP="009D1194">
            <w:pPr>
              <w:spacing w:after="0" w:line="240" w:lineRule="auto"/>
              <w:rPr>
                <w:rFonts w:eastAsia="Times New Roman" w:cs="Calibri"/>
                <w:sz w:val="20"/>
                <w:szCs w:val="24"/>
                <w:lang w:val="es-CO"/>
              </w:rPr>
            </w:pPr>
          </w:p>
        </w:tc>
        <w:tc>
          <w:tcPr>
            <w:tcW w:w="900" w:type="dxa"/>
            <w:tcBorders>
              <w:top w:val="single" w:sz="6" w:space="0" w:color="auto"/>
              <w:left w:val="single" w:sz="6" w:space="0" w:color="auto"/>
              <w:bottom w:val="dashSmallGap" w:sz="4" w:space="0" w:color="auto"/>
              <w:right w:val="single" w:sz="6" w:space="0" w:color="auto"/>
            </w:tcBorders>
          </w:tcPr>
          <w:p w14:paraId="16BC3D80" w14:textId="77777777" w:rsidR="009D1194" w:rsidRPr="009F3452" w:rsidRDefault="009D1194" w:rsidP="009D1194">
            <w:pPr>
              <w:spacing w:after="0" w:line="240" w:lineRule="auto"/>
              <w:rPr>
                <w:rFonts w:eastAsia="Times New Roman" w:cs="Calibri"/>
                <w:sz w:val="20"/>
                <w:szCs w:val="24"/>
                <w:lang w:val="es-CO"/>
              </w:rPr>
            </w:pPr>
          </w:p>
        </w:tc>
        <w:tc>
          <w:tcPr>
            <w:tcW w:w="699" w:type="dxa"/>
            <w:tcBorders>
              <w:top w:val="single" w:sz="6" w:space="0" w:color="auto"/>
              <w:left w:val="single" w:sz="6" w:space="0" w:color="auto"/>
              <w:bottom w:val="dashSmallGap" w:sz="4" w:space="0" w:color="auto"/>
              <w:right w:val="single" w:sz="6" w:space="0" w:color="auto"/>
            </w:tcBorders>
          </w:tcPr>
          <w:p w14:paraId="16BC3D81" w14:textId="77777777" w:rsidR="009D1194" w:rsidRPr="009F3452" w:rsidRDefault="009D1194" w:rsidP="009D1194">
            <w:pPr>
              <w:spacing w:after="0" w:line="240" w:lineRule="auto"/>
              <w:rPr>
                <w:rFonts w:eastAsia="Times New Roman" w:cs="Calibri"/>
                <w:sz w:val="20"/>
                <w:szCs w:val="24"/>
                <w:lang w:val="es-CO"/>
              </w:rPr>
            </w:pPr>
          </w:p>
        </w:tc>
        <w:tc>
          <w:tcPr>
            <w:tcW w:w="164" w:type="dxa"/>
            <w:tcBorders>
              <w:top w:val="single" w:sz="6" w:space="0" w:color="auto"/>
              <w:left w:val="single" w:sz="6" w:space="0" w:color="auto"/>
              <w:bottom w:val="dashSmallGap" w:sz="4" w:space="0" w:color="auto"/>
              <w:right w:val="single" w:sz="6" w:space="0" w:color="auto"/>
            </w:tcBorders>
          </w:tcPr>
          <w:p w14:paraId="16BC3D82" w14:textId="77777777" w:rsidR="009D1194" w:rsidRPr="009F3452" w:rsidRDefault="009D1194" w:rsidP="009D1194">
            <w:pPr>
              <w:spacing w:after="0" w:line="240" w:lineRule="auto"/>
              <w:rPr>
                <w:rFonts w:eastAsia="Times New Roman" w:cs="Calibri"/>
                <w:sz w:val="20"/>
                <w:szCs w:val="24"/>
                <w:lang w:val="es-CO"/>
              </w:rPr>
            </w:pPr>
          </w:p>
        </w:tc>
        <w:tc>
          <w:tcPr>
            <w:tcW w:w="164" w:type="dxa"/>
            <w:tcBorders>
              <w:top w:val="single" w:sz="6" w:space="0" w:color="auto"/>
              <w:left w:val="single" w:sz="6" w:space="0" w:color="auto"/>
              <w:bottom w:val="dashSmallGap" w:sz="4" w:space="0" w:color="auto"/>
              <w:right w:val="single" w:sz="6" w:space="0" w:color="auto"/>
            </w:tcBorders>
          </w:tcPr>
          <w:p w14:paraId="16BC3D83" w14:textId="77777777" w:rsidR="009D1194" w:rsidRPr="009F3452" w:rsidRDefault="009D1194" w:rsidP="009D1194">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tcPr>
          <w:p w14:paraId="16BC3D84" w14:textId="77777777" w:rsidR="009D1194" w:rsidRPr="009F3452" w:rsidRDefault="009D1194" w:rsidP="009D1194">
            <w:pPr>
              <w:spacing w:after="0" w:line="240" w:lineRule="auto"/>
              <w:rPr>
                <w:rFonts w:eastAsia="Times New Roman" w:cs="Calibri"/>
                <w:sz w:val="20"/>
                <w:szCs w:val="24"/>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6BC3D85" w14:textId="77777777" w:rsidR="009D1194" w:rsidRPr="009F3452" w:rsidRDefault="009D1194" w:rsidP="009D1194">
            <w:pPr>
              <w:spacing w:after="0" w:line="240" w:lineRule="auto"/>
              <w:rPr>
                <w:rFonts w:eastAsia="Times New Roman" w:cs="Calibri"/>
                <w:sz w:val="20"/>
                <w:szCs w:val="24"/>
                <w:highlight w:val="yellow"/>
                <w:lang w:val="es-CO"/>
              </w:rPr>
            </w:pPr>
          </w:p>
        </w:tc>
        <w:tc>
          <w:tcPr>
            <w:tcW w:w="806" w:type="dxa"/>
            <w:tcBorders>
              <w:top w:val="single" w:sz="6" w:space="0" w:color="auto"/>
              <w:left w:val="single" w:sz="6" w:space="0" w:color="auto"/>
              <w:bottom w:val="nil"/>
              <w:right w:val="double" w:sz="4" w:space="0" w:color="auto"/>
            </w:tcBorders>
            <w:vAlign w:val="center"/>
          </w:tcPr>
          <w:p w14:paraId="16BC3D86" w14:textId="77777777" w:rsidR="009D1194" w:rsidRPr="009F3452" w:rsidRDefault="009D1194" w:rsidP="009D1194">
            <w:pPr>
              <w:spacing w:after="0" w:line="240" w:lineRule="auto"/>
              <w:rPr>
                <w:rFonts w:eastAsia="Times New Roman" w:cs="Calibri"/>
                <w:sz w:val="20"/>
                <w:szCs w:val="24"/>
                <w:highlight w:val="yellow"/>
                <w:lang w:val="es-CO"/>
              </w:rPr>
            </w:pPr>
          </w:p>
        </w:tc>
      </w:tr>
      <w:tr w:rsidR="009D1194" w:rsidRPr="009F3452" w14:paraId="16BC3D9A" w14:textId="77777777" w:rsidTr="009D1194">
        <w:trPr>
          <w:cantSplit/>
          <w:jc w:val="center"/>
        </w:trPr>
        <w:tc>
          <w:tcPr>
            <w:tcW w:w="494" w:type="dxa"/>
            <w:vMerge/>
            <w:tcBorders>
              <w:top w:val="single" w:sz="6" w:space="0" w:color="auto"/>
              <w:left w:val="double" w:sz="4" w:space="0" w:color="auto"/>
              <w:bottom w:val="nil"/>
              <w:right w:val="single" w:sz="6" w:space="0" w:color="auto"/>
            </w:tcBorders>
            <w:vAlign w:val="center"/>
            <w:hideMark/>
          </w:tcPr>
          <w:p w14:paraId="16BC3D88" w14:textId="77777777" w:rsidR="009D1194" w:rsidRPr="009F3452" w:rsidRDefault="009D1194" w:rsidP="009D1194">
            <w:pPr>
              <w:spacing w:after="0" w:line="240" w:lineRule="auto"/>
              <w:rPr>
                <w:rFonts w:eastAsia="Times New Roman" w:cs="Calibri"/>
                <w:sz w:val="20"/>
                <w:szCs w:val="24"/>
                <w:lang w:val="es-CO"/>
              </w:rPr>
            </w:pPr>
          </w:p>
        </w:tc>
        <w:tc>
          <w:tcPr>
            <w:tcW w:w="1856" w:type="dxa"/>
            <w:vMerge/>
            <w:tcBorders>
              <w:top w:val="single" w:sz="6" w:space="0" w:color="auto"/>
              <w:left w:val="single" w:sz="6" w:space="0" w:color="auto"/>
              <w:bottom w:val="nil"/>
              <w:right w:val="single" w:sz="6" w:space="0" w:color="auto"/>
            </w:tcBorders>
            <w:vAlign w:val="center"/>
            <w:hideMark/>
          </w:tcPr>
          <w:p w14:paraId="16BC3D89" w14:textId="77777777" w:rsidR="009D1194" w:rsidRPr="009F3452" w:rsidRDefault="009D1194" w:rsidP="009D1194">
            <w:pPr>
              <w:spacing w:after="0" w:line="240" w:lineRule="auto"/>
              <w:rPr>
                <w:rFonts w:eastAsia="Times New Roman" w:cs="Calibri"/>
                <w:sz w:val="20"/>
                <w:szCs w:val="24"/>
                <w:lang w:val="es-CO"/>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16BC3D8A" w14:textId="77777777" w:rsidR="009D1194" w:rsidRPr="009F3452" w:rsidRDefault="009D1194" w:rsidP="009D1194">
            <w:pPr>
              <w:spacing w:after="0" w:line="240" w:lineRule="auto"/>
              <w:rPr>
                <w:rFonts w:eastAsia="Times New Roman" w:cs="Calibri"/>
                <w:sz w:val="20"/>
                <w:szCs w:val="24"/>
                <w:lang w:val="es-CO"/>
              </w:rPr>
            </w:pPr>
          </w:p>
        </w:tc>
        <w:tc>
          <w:tcPr>
            <w:tcW w:w="719" w:type="dxa"/>
            <w:tcBorders>
              <w:top w:val="dashSmallGap" w:sz="4" w:space="0" w:color="auto"/>
              <w:left w:val="single" w:sz="6" w:space="0" w:color="auto"/>
              <w:bottom w:val="single" w:sz="6" w:space="0" w:color="auto"/>
              <w:right w:val="single" w:sz="6" w:space="0" w:color="auto"/>
            </w:tcBorders>
          </w:tcPr>
          <w:p w14:paraId="16BC3D8B" w14:textId="77777777" w:rsidR="009D1194" w:rsidRPr="009F3452" w:rsidRDefault="009D1194" w:rsidP="009D1194">
            <w:pPr>
              <w:spacing w:after="0" w:line="240" w:lineRule="auto"/>
              <w:rPr>
                <w:rFonts w:eastAsia="Times New Roman" w:cs="Calibri"/>
                <w:sz w:val="20"/>
                <w:szCs w:val="24"/>
                <w:lang w:val="es-CO"/>
              </w:rPr>
            </w:pPr>
          </w:p>
        </w:tc>
        <w:tc>
          <w:tcPr>
            <w:tcW w:w="990" w:type="dxa"/>
            <w:tcBorders>
              <w:top w:val="dashSmallGap" w:sz="4" w:space="0" w:color="auto"/>
              <w:left w:val="single" w:sz="6" w:space="0" w:color="auto"/>
              <w:bottom w:val="single" w:sz="6" w:space="0" w:color="auto"/>
              <w:right w:val="single" w:sz="6" w:space="0" w:color="auto"/>
            </w:tcBorders>
          </w:tcPr>
          <w:p w14:paraId="16BC3D8C"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16BC3D8D" w14:textId="77777777" w:rsidR="009D1194" w:rsidRPr="009F3452" w:rsidRDefault="009D1194" w:rsidP="009D1194">
            <w:pPr>
              <w:spacing w:after="0" w:line="240" w:lineRule="auto"/>
              <w:rPr>
                <w:rFonts w:eastAsia="Times New Roman" w:cs="Calibri"/>
                <w:sz w:val="20"/>
                <w:szCs w:val="24"/>
                <w:lang w:val="es-CO"/>
              </w:rPr>
            </w:pPr>
          </w:p>
        </w:tc>
        <w:tc>
          <w:tcPr>
            <w:tcW w:w="1080" w:type="dxa"/>
            <w:tcBorders>
              <w:top w:val="dashSmallGap" w:sz="4" w:space="0" w:color="auto"/>
              <w:left w:val="single" w:sz="6" w:space="0" w:color="auto"/>
              <w:bottom w:val="single" w:sz="6" w:space="0" w:color="auto"/>
              <w:right w:val="single" w:sz="6" w:space="0" w:color="auto"/>
            </w:tcBorders>
          </w:tcPr>
          <w:p w14:paraId="16BC3D8E"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16BC3D8F" w14:textId="77777777" w:rsidR="009D1194" w:rsidRPr="009F3452" w:rsidRDefault="009D1194" w:rsidP="009D1194">
            <w:pPr>
              <w:spacing w:after="0" w:line="240" w:lineRule="auto"/>
              <w:rPr>
                <w:rFonts w:eastAsia="Times New Roman" w:cs="Calibri"/>
                <w:sz w:val="20"/>
                <w:szCs w:val="24"/>
                <w:lang w:val="es-CO"/>
              </w:rPr>
            </w:pPr>
          </w:p>
        </w:tc>
        <w:tc>
          <w:tcPr>
            <w:tcW w:w="990" w:type="dxa"/>
            <w:tcBorders>
              <w:top w:val="dashSmallGap" w:sz="4" w:space="0" w:color="auto"/>
              <w:left w:val="single" w:sz="6" w:space="0" w:color="auto"/>
              <w:bottom w:val="single" w:sz="6" w:space="0" w:color="auto"/>
              <w:right w:val="single" w:sz="6" w:space="0" w:color="auto"/>
            </w:tcBorders>
          </w:tcPr>
          <w:p w14:paraId="16BC3D90" w14:textId="77777777" w:rsidR="009D1194" w:rsidRPr="009F3452" w:rsidRDefault="009D1194" w:rsidP="009D1194">
            <w:pPr>
              <w:spacing w:after="0" w:line="240" w:lineRule="auto"/>
              <w:rPr>
                <w:rFonts w:eastAsia="Times New Roman" w:cs="Calibri"/>
                <w:sz w:val="20"/>
                <w:szCs w:val="24"/>
                <w:lang w:val="es-CO"/>
              </w:rPr>
            </w:pPr>
          </w:p>
        </w:tc>
        <w:tc>
          <w:tcPr>
            <w:tcW w:w="900" w:type="dxa"/>
            <w:tcBorders>
              <w:top w:val="dashSmallGap" w:sz="4" w:space="0" w:color="auto"/>
              <w:left w:val="single" w:sz="6" w:space="0" w:color="auto"/>
              <w:bottom w:val="single" w:sz="6" w:space="0" w:color="auto"/>
              <w:right w:val="single" w:sz="6" w:space="0" w:color="auto"/>
            </w:tcBorders>
          </w:tcPr>
          <w:p w14:paraId="16BC3D91"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16BC3D92" w14:textId="77777777" w:rsidR="009D1194" w:rsidRPr="009F3452" w:rsidRDefault="009D1194" w:rsidP="009D1194">
            <w:pPr>
              <w:spacing w:after="0" w:line="240" w:lineRule="auto"/>
              <w:rPr>
                <w:rFonts w:eastAsia="Times New Roman" w:cs="Calibri"/>
                <w:sz w:val="20"/>
                <w:szCs w:val="24"/>
                <w:lang w:val="es-CO"/>
              </w:rPr>
            </w:pPr>
          </w:p>
        </w:tc>
        <w:tc>
          <w:tcPr>
            <w:tcW w:w="900" w:type="dxa"/>
            <w:tcBorders>
              <w:top w:val="dashSmallGap" w:sz="4" w:space="0" w:color="auto"/>
              <w:left w:val="single" w:sz="6" w:space="0" w:color="auto"/>
              <w:bottom w:val="single" w:sz="6" w:space="0" w:color="auto"/>
              <w:right w:val="single" w:sz="6" w:space="0" w:color="auto"/>
            </w:tcBorders>
          </w:tcPr>
          <w:p w14:paraId="16BC3D93" w14:textId="77777777" w:rsidR="009D1194" w:rsidRPr="009F3452" w:rsidRDefault="009D1194" w:rsidP="009D1194">
            <w:pPr>
              <w:spacing w:after="0" w:line="240" w:lineRule="auto"/>
              <w:rPr>
                <w:rFonts w:eastAsia="Times New Roman" w:cs="Calibri"/>
                <w:sz w:val="20"/>
                <w:szCs w:val="24"/>
                <w:lang w:val="es-CO"/>
              </w:rPr>
            </w:pPr>
          </w:p>
        </w:tc>
        <w:tc>
          <w:tcPr>
            <w:tcW w:w="699" w:type="dxa"/>
            <w:tcBorders>
              <w:top w:val="dashSmallGap" w:sz="4" w:space="0" w:color="auto"/>
              <w:left w:val="single" w:sz="6" w:space="0" w:color="auto"/>
              <w:bottom w:val="single" w:sz="6" w:space="0" w:color="auto"/>
              <w:right w:val="single" w:sz="6" w:space="0" w:color="auto"/>
            </w:tcBorders>
          </w:tcPr>
          <w:p w14:paraId="16BC3D94" w14:textId="77777777" w:rsidR="009D1194" w:rsidRPr="009F3452" w:rsidRDefault="009D1194" w:rsidP="009D1194">
            <w:pPr>
              <w:spacing w:after="0" w:line="240" w:lineRule="auto"/>
              <w:rPr>
                <w:rFonts w:eastAsia="Times New Roman" w:cs="Calibri"/>
                <w:sz w:val="20"/>
                <w:szCs w:val="24"/>
                <w:lang w:val="es-CO"/>
              </w:rPr>
            </w:pPr>
          </w:p>
        </w:tc>
        <w:tc>
          <w:tcPr>
            <w:tcW w:w="164" w:type="dxa"/>
            <w:tcBorders>
              <w:top w:val="dashSmallGap" w:sz="4" w:space="0" w:color="auto"/>
              <w:left w:val="single" w:sz="6" w:space="0" w:color="auto"/>
              <w:bottom w:val="single" w:sz="6" w:space="0" w:color="auto"/>
              <w:right w:val="single" w:sz="6" w:space="0" w:color="auto"/>
            </w:tcBorders>
          </w:tcPr>
          <w:p w14:paraId="16BC3D95" w14:textId="77777777" w:rsidR="009D1194" w:rsidRPr="009F3452" w:rsidRDefault="009D1194" w:rsidP="009D1194">
            <w:pPr>
              <w:spacing w:after="0" w:line="240" w:lineRule="auto"/>
              <w:rPr>
                <w:rFonts w:eastAsia="Times New Roman" w:cs="Calibri"/>
                <w:sz w:val="20"/>
                <w:szCs w:val="24"/>
                <w:lang w:val="es-CO"/>
              </w:rPr>
            </w:pPr>
          </w:p>
        </w:tc>
        <w:tc>
          <w:tcPr>
            <w:tcW w:w="164" w:type="dxa"/>
            <w:tcBorders>
              <w:top w:val="dashSmallGap" w:sz="4" w:space="0" w:color="auto"/>
              <w:left w:val="single" w:sz="6" w:space="0" w:color="auto"/>
              <w:bottom w:val="single" w:sz="6" w:space="0" w:color="auto"/>
              <w:right w:val="single" w:sz="6" w:space="0" w:color="auto"/>
            </w:tcBorders>
          </w:tcPr>
          <w:p w14:paraId="16BC3D96" w14:textId="77777777" w:rsidR="009D1194" w:rsidRPr="009F3452" w:rsidRDefault="009D1194" w:rsidP="009D1194">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6BC3D97" w14:textId="77777777" w:rsidR="009D1194" w:rsidRPr="009F3452" w:rsidRDefault="009D1194" w:rsidP="009D1194">
            <w:pPr>
              <w:spacing w:after="0" w:line="240" w:lineRule="auto"/>
              <w:rPr>
                <w:rFonts w:eastAsia="Times New Roman" w:cs="Calibri"/>
                <w:sz w:val="20"/>
                <w:szCs w:val="24"/>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16BC3D98" w14:textId="77777777" w:rsidR="009D1194" w:rsidRPr="009F3452" w:rsidRDefault="009D1194" w:rsidP="009D1194">
            <w:pPr>
              <w:spacing w:after="0" w:line="240" w:lineRule="auto"/>
              <w:rPr>
                <w:rFonts w:eastAsia="Times New Roman" w:cs="Calibri"/>
                <w:sz w:val="20"/>
                <w:szCs w:val="24"/>
                <w:highlight w:val="yellow"/>
                <w:lang w:val="es-CO"/>
              </w:rPr>
            </w:pPr>
          </w:p>
        </w:tc>
        <w:tc>
          <w:tcPr>
            <w:tcW w:w="806" w:type="dxa"/>
            <w:tcBorders>
              <w:top w:val="nil"/>
              <w:left w:val="single" w:sz="6" w:space="0" w:color="auto"/>
              <w:bottom w:val="nil"/>
              <w:right w:val="double" w:sz="4" w:space="0" w:color="auto"/>
            </w:tcBorders>
            <w:vAlign w:val="center"/>
          </w:tcPr>
          <w:p w14:paraId="16BC3D99" w14:textId="77777777" w:rsidR="009D1194" w:rsidRPr="009F3452" w:rsidRDefault="009D1194" w:rsidP="009D1194">
            <w:pPr>
              <w:spacing w:after="0" w:line="240" w:lineRule="auto"/>
              <w:rPr>
                <w:rFonts w:eastAsia="Times New Roman" w:cs="Calibri"/>
                <w:sz w:val="20"/>
                <w:szCs w:val="24"/>
                <w:highlight w:val="yellow"/>
                <w:lang w:val="es-CO"/>
              </w:rPr>
            </w:pPr>
          </w:p>
        </w:tc>
      </w:tr>
      <w:tr w:rsidR="009D1194" w:rsidRPr="009F3452" w14:paraId="16BC3DAD" w14:textId="77777777" w:rsidTr="009D1194">
        <w:trPr>
          <w:cantSplit/>
          <w:jc w:val="center"/>
        </w:trPr>
        <w:tc>
          <w:tcPr>
            <w:tcW w:w="494" w:type="dxa"/>
            <w:vMerge/>
            <w:tcBorders>
              <w:top w:val="single" w:sz="6" w:space="0" w:color="auto"/>
              <w:left w:val="double" w:sz="4" w:space="0" w:color="auto"/>
              <w:bottom w:val="nil"/>
              <w:right w:val="single" w:sz="6" w:space="0" w:color="auto"/>
            </w:tcBorders>
            <w:vAlign w:val="center"/>
            <w:hideMark/>
          </w:tcPr>
          <w:p w14:paraId="16BC3D9B" w14:textId="77777777" w:rsidR="009D1194" w:rsidRPr="009F3452" w:rsidRDefault="009D1194" w:rsidP="009D1194">
            <w:pPr>
              <w:spacing w:after="0" w:line="240" w:lineRule="auto"/>
              <w:rPr>
                <w:rFonts w:eastAsia="Times New Roman" w:cs="Calibri"/>
                <w:sz w:val="20"/>
                <w:szCs w:val="24"/>
                <w:lang w:val="es-CO"/>
              </w:rPr>
            </w:pPr>
          </w:p>
        </w:tc>
        <w:tc>
          <w:tcPr>
            <w:tcW w:w="1856" w:type="dxa"/>
            <w:vMerge/>
            <w:tcBorders>
              <w:top w:val="single" w:sz="6" w:space="0" w:color="auto"/>
              <w:left w:val="single" w:sz="6" w:space="0" w:color="auto"/>
              <w:bottom w:val="nil"/>
              <w:right w:val="single" w:sz="6" w:space="0" w:color="auto"/>
            </w:tcBorders>
            <w:vAlign w:val="center"/>
            <w:hideMark/>
          </w:tcPr>
          <w:p w14:paraId="16BC3D9C" w14:textId="77777777" w:rsidR="009D1194" w:rsidRPr="009F3452" w:rsidRDefault="009D1194" w:rsidP="009D1194">
            <w:pPr>
              <w:spacing w:after="0" w:line="240" w:lineRule="auto"/>
              <w:rPr>
                <w:rFonts w:eastAsia="Times New Roman" w:cs="Calibri"/>
                <w:sz w:val="20"/>
                <w:szCs w:val="24"/>
                <w:lang w:val="es-CO"/>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16BC3D9D" w14:textId="77777777" w:rsidR="009D1194" w:rsidRPr="009F3452" w:rsidRDefault="009D1194" w:rsidP="009D1194">
            <w:pPr>
              <w:spacing w:after="0" w:line="240" w:lineRule="auto"/>
              <w:rPr>
                <w:rFonts w:eastAsia="Times New Roman" w:cs="Calibri"/>
                <w:sz w:val="20"/>
                <w:szCs w:val="24"/>
                <w:lang w:val="es-CO"/>
              </w:rPr>
            </w:pPr>
          </w:p>
        </w:tc>
        <w:tc>
          <w:tcPr>
            <w:tcW w:w="719" w:type="dxa"/>
            <w:tcBorders>
              <w:top w:val="dashSmallGap" w:sz="4" w:space="0" w:color="auto"/>
              <w:left w:val="single" w:sz="6" w:space="0" w:color="auto"/>
              <w:bottom w:val="single" w:sz="6" w:space="0" w:color="auto"/>
              <w:right w:val="single" w:sz="6" w:space="0" w:color="auto"/>
            </w:tcBorders>
          </w:tcPr>
          <w:p w14:paraId="16BC3D9E" w14:textId="77777777" w:rsidR="009D1194" w:rsidRPr="009F3452" w:rsidRDefault="009D1194" w:rsidP="009D1194">
            <w:pPr>
              <w:spacing w:after="0" w:line="240" w:lineRule="auto"/>
              <w:rPr>
                <w:rFonts w:eastAsia="Times New Roman" w:cs="Calibri"/>
                <w:sz w:val="20"/>
                <w:szCs w:val="24"/>
                <w:lang w:val="es-CO"/>
              </w:rPr>
            </w:pPr>
          </w:p>
        </w:tc>
        <w:tc>
          <w:tcPr>
            <w:tcW w:w="990" w:type="dxa"/>
            <w:tcBorders>
              <w:top w:val="dashSmallGap" w:sz="4" w:space="0" w:color="auto"/>
              <w:left w:val="single" w:sz="6" w:space="0" w:color="auto"/>
              <w:bottom w:val="single" w:sz="6" w:space="0" w:color="auto"/>
              <w:right w:val="single" w:sz="6" w:space="0" w:color="auto"/>
            </w:tcBorders>
          </w:tcPr>
          <w:p w14:paraId="16BC3D9F"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16BC3DA0" w14:textId="77777777" w:rsidR="009D1194" w:rsidRPr="009F3452" w:rsidRDefault="009D1194" w:rsidP="009D1194">
            <w:pPr>
              <w:spacing w:after="0" w:line="240" w:lineRule="auto"/>
              <w:rPr>
                <w:rFonts w:eastAsia="Times New Roman" w:cs="Calibri"/>
                <w:sz w:val="20"/>
                <w:szCs w:val="24"/>
                <w:lang w:val="es-CO"/>
              </w:rPr>
            </w:pPr>
          </w:p>
        </w:tc>
        <w:tc>
          <w:tcPr>
            <w:tcW w:w="1080" w:type="dxa"/>
            <w:tcBorders>
              <w:top w:val="dashSmallGap" w:sz="4" w:space="0" w:color="auto"/>
              <w:left w:val="single" w:sz="6" w:space="0" w:color="auto"/>
              <w:bottom w:val="single" w:sz="6" w:space="0" w:color="auto"/>
              <w:right w:val="single" w:sz="6" w:space="0" w:color="auto"/>
            </w:tcBorders>
          </w:tcPr>
          <w:p w14:paraId="16BC3DA1"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16BC3DA2" w14:textId="77777777" w:rsidR="009D1194" w:rsidRPr="009F3452" w:rsidRDefault="009D1194" w:rsidP="009D1194">
            <w:pPr>
              <w:spacing w:after="0" w:line="240" w:lineRule="auto"/>
              <w:rPr>
                <w:rFonts w:eastAsia="Times New Roman" w:cs="Calibri"/>
                <w:sz w:val="20"/>
                <w:szCs w:val="24"/>
                <w:lang w:val="es-CO"/>
              </w:rPr>
            </w:pPr>
          </w:p>
        </w:tc>
        <w:tc>
          <w:tcPr>
            <w:tcW w:w="990" w:type="dxa"/>
            <w:tcBorders>
              <w:top w:val="dashSmallGap" w:sz="4" w:space="0" w:color="auto"/>
              <w:left w:val="single" w:sz="6" w:space="0" w:color="auto"/>
              <w:bottom w:val="single" w:sz="6" w:space="0" w:color="auto"/>
              <w:right w:val="single" w:sz="6" w:space="0" w:color="auto"/>
            </w:tcBorders>
          </w:tcPr>
          <w:p w14:paraId="16BC3DA3" w14:textId="77777777" w:rsidR="009D1194" w:rsidRPr="009F3452" w:rsidRDefault="009D1194" w:rsidP="009D1194">
            <w:pPr>
              <w:spacing w:after="0" w:line="240" w:lineRule="auto"/>
              <w:rPr>
                <w:rFonts w:eastAsia="Times New Roman" w:cs="Calibri"/>
                <w:sz w:val="20"/>
                <w:szCs w:val="24"/>
                <w:lang w:val="es-CO"/>
              </w:rPr>
            </w:pPr>
          </w:p>
        </w:tc>
        <w:tc>
          <w:tcPr>
            <w:tcW w:w="900" w:type="dxa"/>
            <w:tcBorders>
              <w:top w:val="dashSmallGap" w:sz="4" w:space="0" w:color="auto"/>
              <w:left w:val="single" w:sz="6" w:space="0" w:color="auto"/>
              <w:bottom w:val="single" w:sz="6" w:space="0" w:color="auto"/>
              <w:right w:val="single" w:sz="6" w:space="0" w:color="auto"/>
            </w:tcBorders>
          </w:tcPr>
          <w:p w14:paraId="16BC3DA4"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16BC3DA5" w14:textId="77777777" w:rsidR="009D1194" w:rsidRPr="009F3452" w:rsidRDefault="009D1194" w:rsidP="009D1194">
            <w:pPr>
              <w:spacing w:after="0" w:line="240" w:lineRule="auto"/>
              <w:rPr>
                <w:rFonts w:eastAsia="Times New Roman" w:cs="Calibri"/>
                <w:sz w:val="20"/>
                <w:szCs w:val="24"/>
                <w:lang w:val="es-CO"/>
              </w:rPr>
            </w:pPr>
          </w:p>
        </w:tc>
        <w:tc>
          <w:tcPr>
            <w:tcW w:w="900" w:type="dxa"/>
            <w:tcBorders>
              <w:top w:val="dashSmallGap" w:sz="4" w:space="0" w:color="auto"/>
              <w:left w:val="single" w:sz="6" w:space="0" w:color="auto"/>
              <w:bottom w:val="single" w:sz="6" w:space="0" w:color="auto"/>
              <w:right w:val="single" w:sz="6" w:space="0" w:color="auto"/>
            </w:tcBorders>
          </w:tcPr>
          <w:p w14:paraId="16BC3DA6" w14:textId="77777777" w:rsidR="009D1194" w:rsidRPr="009F3452" w:rsidRDefault="009D1194" w:rsidP="009D1194">
            <w:pPr>
              <w:spacing w:after="0" w:line="240" w:lineRule="auto"/>
              <w:rPr>
                <w:rFonts w:eastAsia="Times New Roman" w:cs="Calibri"/>
                <w:sz w:val="20"/>
                <w:szCs w:val="24"/>
                <w:lang w:val="es-CO"/>
              </w:rPr>
            </w:pPr>
          </w:p>
        </w:tc>
        <w:tc>
          <w:tcPr>
            <w:tcW w:w="699" w:type="dxa"/>
            <w:tcBorders>
              <w:top w:val="dashSmallGap" w:sz="4" w:space="0" w:color="auto"/>
              <w:left w:val="single" w:sz="6" w:space="0" w:color="auto"/>
              <w:bottom w:val="single" w:sz="6" w:space="0" w:color="auto"/>
              <w:right w:val="single" w:sz="6" w:space="0" w:color="auto"/>
            </w:tcBorders>
          </w:tcPr>
          <w:p w14:paraId="16BC3DA7" w14:textId="77777777" w:rsidR="009D1194" w:rsidRPr="009F3452" w:rsidRDefault="009D1194" w:rsidP="009D1194">
            <w:pPr>
              <w:spacing w:after="0" w:line="240" w:lineRule="auto"/>
              <w:rPr>
                <w:rFonts w:eastAsia="Times New Roman" w:cs="Calibri"/>
                <w:sz w:val="20"/>
                <w:szCs w:val="24"/>
                <w:lang w:val="es-CO"/>
              </w:rPr>
            </w:pPr>
          </w:p>
        </w:tc>
        <w:tc>
          <w:tcPr>
            <w:tcW w:w="164" w:type="dxa"/>
            <w:tcBorders>
              <w:top w:val="dashSmallGap" w:sz="4" w:space="0" w:color="auto"/>
              <w:left w:val="single" w:sz="6" w:space="0" w:color="auto"/>
              <w:bottom w:val="single" w:sz="6" w:space="0" w:color="auto"/>
              <w:right w:val="single" w:sz="6" w:space="0" w:color="auto"/>
            </w:tcBorders>
          </w:tcPr>
          <w:p w14:paraId="16BC3DA8" w14:textId="77777777" w:rsidR="009D1194" w:rsidRPr="009F3452" w:rsidRDefault="009D1194" w:rsidP="009D1194">
            <w:pPr>
              <w:spacing w:after="0" w:line="240" w:lineRule="auto"/>
              <w:rPr>
                <w:rFonts w:eastAsia="Times New Roman" w:cs="Calibri"/>
                <w:sz w:val="20"/>
                <w:szCs w:val="24"/>
                <w:lang w:val="es-CO"/>
              </w:rPr>
            </w:pPr>
          </w:p>
        </w:tc>
        <w:tc>
          <w:tcPr>
            <w:tcW w:w="164" w:type="dxa"/>
            <w:tcBorders>
              <w:top w:val="dashSmallGap" w:sz="4" w:space="0" w:color="auto"/>
              <w:left w:val="single" w:sz="6" w:space="0" w:color="auto"/>
              <w:bottom w:val="single" w:sz="6" w:space="0" w:color="auto"/>
              <w:right w:val="single" w:sz="6" w:space="0" w:color="auto"/>
            </w:tcBorders>
          </w:tcPr>
          <w:p w14:paraId="16BC3DA9" w14:textId="77777777" w:rsidR="009D1194" w:rsidRPr="009F3452" w:rsidRDefault="009D1194" w:rsidP="009D1194">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6BC3DAA" w14:textId="77777777" w:rsidR="009D1194" w:rsidRPr="009F3452" w:rsidRDefault="009D1194" w:rsidP="009D1194">
            <w:pPr>
              <w:spacing w:after="0" w:line="240" w:lineRule="auto"/>
              <w:rPr>
                <w:rFonts w:eastAsia="Times New Roman" w:cs="Calibri"/>
                <w:sz w:val="20"/>
                <w:szCs w:val="24"/>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16BC3DAB" w14:textId="77777777" w:rsidR="009D1194" w:rsidRPr="009F3452" w:rsidRDefault="009D1194" w:rsidP="009D1194">
            <w:pPr>
              <w:spacing w:after="0" w:line="240" w:lineRule="auto"/>
              <w:rPr>
                <w:rFonts w:eastAsia="Times New Roman" w:cs="Calibri"/>
                <w:sz w:val="20"/>
                <w:szCs w:val="24"/>
                <w:highlight w:val="yellow"/>
                <w:lang w:val="es-CO"/>
              </w:rPr>
            </w:pPr>
          </w:p>
        </w:tc>
        <w:tc>
          <w:tcPr>
            <w:tcW w:w="806" w:type="dxa"/>
            <w:tcBorders>
              <w:top w:val="nil"/>
              <w:left w:val="single" w:sz="6" w:space="0" w:color="auto"/>
              <w:bottom w:val="nil"/>
              <w:right w:val="double" w:sz="4" w:space="0" w:color="auto"/>
            </w:tcBorders>
            <w:vAlign w:val="center"/>
          </w:tcPr>
          <w:p w14:paraId="16BC3DAC" w14:textId="77777777" w:rsidR="009D1194" w:rsidRPr="009F3452" w:rsidRDefault="009D1194" w:rsidP="009D1194">
            <w:pPr>
              <w:spacing w:after="0" w:line="240" w:lineRule="auto"/>
              <w:rPr>
                <w:rFonts w:eastAsia="Times New Roman" w:cs="Calibri"/>
                <w:sz w:val="20"/>
                <w:szCs w:val="24"/>
                <w:highlight w:val="yellow"/>
                <w:lang w:val="es-CO"/>
              </w:rPr>
            </w:pPr>
          </w:p>
        </w:tc>
      </w:tr>
      <w:tr w:rsidR="009D1194" w:rsidRPr="009F3452" w14:paraId="16BC3DC0" w14:textId="77777777" w:rsidTr="009D1194">
        <w:trPr>
          <w:cantSplit/>
          <w:jc w:val="center"/>
        </w:trPr>
        <w:tc>
          <w:tcPr>
            <w:tcW w:w="494" w:type="dxa"/>
            <w:vMerge/>
            <w:tcBorders>
              <w:top w:val="single" w:sz="6" w:space="0" w:color="auto"/>
              <w:left w:val="double" w:sz="4" w:space="0" w:color="auto"/>
              <w:bottom w:val="nil"/>
              <w:right w:val="single" w:sz="6" w:space="0" w:color="auto"/>
            </w:tcBorders>
            <w:vAlign w:val="center"/>
            <w:hideMark/>
          </w:tcPr>
          <w:p w14:paraId="16BC3DAE" w14:textId="77777777" w:rsidR="009D1194" w:rsidRPr="009F3452" w:rsidRDefault="009D1194" w:rsidP="009D1194">
            <w:pPr>
              <w:spacing w:after="0" w:line="240" w:lineRule="auto"/>
              <w:rPr>
                <w:rFonts w:eastAsia="Times New Roman" w:cs="Calibri"/>
                <w:sz w:val="20"/>
                <w:szCs w:val="24"/>
                <w:lang w:val="es-CO"/>
              </w:rPr>
            </w:pPr>
          </w:p>
        </w:tc>
        <w:tc>
          <w:tcPr>
            <w:tcW w:w="1856" w:type="dxa"/>
            <w:vMerge/>
            <w:tcBorders>
              <w:top w:val="single" w:sz="6" w:space="0" w:color="auto"/>
              <w:left w:val="single" w:sz="6" w:space="0" w:color="auto"/>
              <w:bottom w:val="nil"/>
              <w:right w:val="single" w:sz="6" w:space="0" w:color="auto"/>
            </w:tcBorders>
            <w:vAlign w:val="center"/>
            <w:hideMark/>
          </w:tcPr>
          <w:p w14:paraId="16BC3DAF" w14:textId="77777777" w:rsidR="009D1194" w:rsidRPr="009F3452" w:rsidRDefault="009D1194" w:rsidP="009D1194">
            <w:pPr>
              <w:spacing w:after="0" w:line="240" w:lineRule="auto"/>
              <w:rPr>
                <w:rFonts w:eastAsia="Times New Roman" w:cs="Calibri"/>
                <w:sz w:val="20"/>
                <w:szCs w:val="24"/>
                <w:lang w:val="es-CO"/>
              </w:rPr>
            </w:pPr>
          </w:p>
        </w:tc>
        <w:tc>
          <w:tcPr>
            <w:tcW w:w="911" w:type="dxa"/>
            <w:vMerge/>
            <w:tcBorders>
              <w:top w:val="single" w:sz="6" w:space="0" w:color="auto"/>
              <w:left w:val="single" w:sz="6" w:space="0" w:color="auto"/>
              <w:bottom w:val="dotted" w:sz="4" w:space="0" w:color="auto"/>
              <w:right w:val="single" w:sz="6" w:space="0" w:color="auto"/>
            </w:tcBorders>
            <w:vAlign w:val="center"/>
            <w:hideMark/>
          </w:tcPr>
          <w:p w14:paraId="16BC3DB0" w14:textId="77777777" w:rsidR="009D1194" w:rsidRPr="009F3452" w:rsidRDefault="009D1194" w:rsidP="009D1194">
            <w:pPr>
              <w:spacing w:after="0" w:line="240" w:lineRule="auto"/>
              <w:rPr>
                <w:rFonts w:eastAsia="Times New Roman" w:cs="Calibri"/>
                <w:sz w:val="20"/>
                <w:szCs w:val="24"/>
                <w:lang w:val="es-CO"/>
              </w:rPr>
            </w:pPr>
          </w:p>
        </w:tc>
        <w:tc>
          <w:tcPr>
            <w:tcW w:w="719" w:type="dxa"/>
            <w:tcBorders>
              <w:top w:val="dashSmallGap" w:sz="4" w:space="0" w:color="auto"/>
              <w:left w:val="single" w:sz="6" w:space="0" w:color="auto"/>
              <w:bottom w:val="dotted" w:sz="4" w:space="0" w:color="auto"/>
              <w:right w:val="single" w:sz="6" w:space="0" w:color="auto"/>
            </w:tcBorders>
          </w:tcPr>
          <w:p w14:paraId="16BC3DB1" w14:textId="77777777" w:rsidR="009D1194" w:rsidRPr="009F3452" w:rsidRDefault="009D1194" w:rsidP="009D1194">
            <w:pPr>
              <w:spacing w:after="0" w:line="240" w:lineRule="auto"/>
              <w:rPr>
                <w:rFonts w:eastAsia="Times New Roman" w:cs="Calibri"/>
                <w:sz w:val="20"/>
                <w:szCs w:val="24"/>
                <w:lang w:val="es-CO"/>
              </w:rPr>
            </w:pPr>
          </w:p>
        </w:tc>
        <w:tc>
          <w:tcPr>
            <w:tcW w:w="990" w:type="dxa"/>
            <w:tcBorders>
              <w:top w:val="dashSmallGap" w:sz="4" w:space="0" w:color="auto"/>
              <w:left w:val="single" w:sz="6" w:space="0" w:color="auto"/>
              <w:bottom w:val="dotted" w:sz="4" w:space="0" w:color="auto"/>
              <w:right w:val="single" w:sz="6" w:space="0" w:color="auto"/>
            </w:tcBorders>
          </w:tcPr>
          <w:p w14:paraId="16BC3DB2"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dotted" w:sz="4" w:space="0" w:color="auto"/>
              <w:right w:val="single" w:sz="6" w:space="0" w:color="auto"/>
            </w:tcBorders>
          </w:tcPr>
          <w:p w14:paraId="16BC3DB3" w14:textId="77777777" w:rsidR="009D1194" w:rsidRPr="009F3452" w:rsidRDefault="009D1194" w:rsidP="009D1194">
            <w:pPr>
              <w:spacing w:after="0" w:line="240" w:lineRule="auto"/>
              <w:rPr>
                <w:rFonts w:eastAsia="Times New Roman" w:cs="Calibri"/>
                <w:sz w:val="20"/>
                <w:szCs w:val="24"/>
                <w:lang w:val="es-CO"/>
              </w:rPr>
            </w:pPr>
          </w:p>
        </w:tc>
        <w:tc>
          <w:tcPr>
            <w:tcW w:w="1080" w:type="dxa"/>
            <w:tcBorders>
              <w:top w:val="dashSmallGap" w:sz="4" w:space="0" w:color="auto"/>
              <w:left w:val="single" w:sz="6" w:space="0" w:color="auto"/>
              <w:bottom w:val="dotted" w:sz="4" w:space="0" w:color="auto"/>
              <w:right w:val="single" w:sz="6" w:space="0" w:color="auto"/>
            </w:tcBorders>
          </w:tcPr>
          <w:p w14:paraId="16BC3DB4"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dotted" w:sz="4" w:space="0" w:color="auto"/>
              <w:right w:val="single" w:sz="6" w:space="0" w:color="auto"/>
            </w:tcBorders>
          </w:tcPr>
          <w:p w14:paraId="16BC3DB5" w14:textId="77777777" w:rsidR="009D1194" w:rsidRPr="009F3452" w:rsidRDefault="009D1194" w:rsidP="009D1194">
            <w:pPr>
              <w:spacing w:after="0" w:line="240" w:lineRule="auto"/>
              <w:rPr>
                <w:rFonts w:eastAsia="Times New Roman" w:cs="Calibri"/>
                <w:sz w:val="20"/>
                <w:szCs w:val="24"/>
                <w:lang w:val="es-CO"/>
              </w:rPr>
            </w:pPr>
          </w:p>
        </w:tc>
        <w:tc>
          <w:tcPr>
            <w:tcW w:w="990" w:type="dxa"/>
            <w:tcBorders>
              <w:top w:val="dashSmallGap" w:sz="4" w:space="0" w:color="auto"/>
              <w:left w:val="single" w:sz="6" w:space="0" w:color="auto"/>
              <w:bottom w:val="dotted" w:sz="4" w:space="0" w:color="auto"/>
              <w:right w:val="single" w:sz="6" w:space="0" w:color="auto"/>
            </w:tcBorders>
          </w:tcPr>
          <w:p w14:paraId="16BC3DB6" w14:textId="77777777" w:rsidR="009D1194" w:rsidRPr="009F3452" w:rsidRDefault="009D1194" w:rsidP="009D1194">
            <w:pPr>
              <w:spacing w:after="0" w:line="240" w:lineRule="auto"/>
              <w:rPr>
                <w:rFonts w:eastAsia="Times New Roman" w:cs="Calibri"/>
                <w:sz w:val="20"/>
                <w:szCs w:val="24"/>
                <w:lang w:val="es-CO"/>
              </w:rPr>
            </w:pPr>
          </w:p>
        </w:tc>
        <w:tc>
          <w:tcPr>
            <w:tcW w:w="900" w:type="dxa"/>
            <w:tcBorders>
              <w:top w:val="dashSmallGap" w:sz="4" w:space="0" w:color="auto"/>
              <w:left w:val="single" w:sz="6" w:space="0" w:color="auto"/>
              <w:bottom w:val="dotted" w:sz="4" w:space="0" w:color="auto"/>
              <w:right w:val="single" w:sz="6" w:space="0" w:color="auto"/>
            </w:tcBorders>
          </w:tcPr>
          <w:p w14:paraId="16BC3DB7"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dotted" w:sz="4" w:space="0" w:color="auto"/>
              <w:right w:val="single" w:sz="6" w:space="0" w:color="auto"/>
            </w:tcBorders>
          </w:tcPr>
          <w:p w14:paraId="16BC3DB8" w14:textId="77777777" w:rsidR="009D1194" w:rsidRPr="009F3452" w:rsidRDefault="009D1194" w:rsidP="009D1194">
            <w:pPr>
              <w:spacing w:after="0" w:line="240" w:lineRule="auto"/>
              <w:rPr>
                <w:rFonts w:eastAsia="Times New Roman" w:cs="Calibri"/>
                <w:sz w:val="20"/>
                <w:szCs w:val="24"/>
                <w:lang w:val="es-CO"/>
              </w:rPr>
            </w:pPr>
          </w:p>
        </w:tc>
        <w:tc>
          <w:tcPr>
            <w:tcW w:w="900" w:type="dxa"/>
            <w:tcBorders>
              <w:top w:val="dashSmallGap" w:sz="4" w:space="0" w:color="auto"/>
              <w:left w:val="single" w:sz="6" w:space="0" w:color="auto"/>
              <w:bottom w:val="dotted" w:sz="4" w:space="0" w:color="auto"/>
              <w:right w:val="single" w:sz="6" w:space="0" w:color="auto"/>
            </w:tcBorders>
          </w:tcPr>
          <w:p w14:paraId="16BC3DB9" w14:textId="77777777" w:rsidR="009D1194" w:rsidRPr="009F3452" w:rsidRDefault="009D1194" w:rsidP="009D1194">
            <w:pPr>
              <w:spacing w:after="0" w:line="240" w:lineRule="auto"/>
              <w:rPr>
                <w:rFonts w:eastAsia="Times New Roman" w:cs="Calibri"/>
                <w:sz w:val="20"/>
                <w:szCs w:val="24"/>
                <w:lang w:val="es-CO"/>
              </w:rPr>
            </w:pPr>
          </w:p>
        </w:tc>
        <w:tc>
          <w:tcPr>
            <w:tcW w:w="699" w:type="dxa"/>
            <w:tcBorders>
              <w:top w:val="dashSmallGap" w:sz="4" w:space="0" w:color="auto"/>
              <w:left w:val="single" w:sz="6" w:space="0" w:color="auto"/>
              <w:bottom w:val="dotted" w:sz="4" w:space="0" w:color="auto"/>
              <w:right w:val="single" w:sz="6" w:space="0" w:color="auto"/>
            </w:tcBorders>
          </w:tcPr>
          <w:p w14:paraId="16BC3DBA" w14:textId="77777777" w:rsidR="009D1194" w:rsidRPr="009F3452" w:rsidRDefault="009D1194" w:rsidP="009D1194">
            <w:pPr>
              <w:spacing w:after="0" w:line="240" w:lineRule="auto"/>
              <w:rPr>
                <w:rFonts w:eastAsia="Times New Roman" w:cs="Calibri"/>
                <w:sz w:val="20"/>
                <w:szCs w:val="24"/>
                <w:lang w:val="es-CO"/>
              </w:rPr>
            </w:pPr>
          </w:p>
        </w:tc>
        <w:tc>
          <w:tcPr>
            <w:tcW w:w="164" w:type="dxa"/>
            <w:tcBorders>
              <w:top w:val="dashSmallGap" w:sz="4" w:space="0" w:color="auto"/>
              <w:left w:val="single" w:sz="6" w:space="0" w:color="auto"/>
              <w:bottom w:val="dotted" w:sz="4" w:space="0" w:color="auto"/>
              <w:right w:val="single" w:sz="6" w:space="0" w:color="auto"/>
            </w:tcBorders>
          </w:tcPr>
          <w:p w14:paraId="16BC3DBB" w14:textId="77777777" w:rsidR="009D1194" w:rsidRPr="009F3452" w:rsidRDefault="009D1194" w:rsidP="009D1194">
            <w:pPr>
              <w:spacing w:after="0" w:line="240" w:lineRule="auto"/>
              <w:rPr>
                <w:rFonts w:eastAsia="Times New Roman" w:cs="Calibri"/>
                <w:sz w:val="20"/>
                <w:szCs w:val="24"/>
                <w:lang w:val="es-CO"/>
              </w:rPr>
            </w:pPr>
          </w:p>
        </w:tc>
        <w:tc>
          <w:tcPr>
            <w:tcW w:w="164" w:type="dxa"/>
            <w:tcBorders>
              <w:top w:val="dashSmallGap" w:sz="4" w:space="0" w:color="auto"/>
              <w:left w:val="single" w:sz="6" w:space="0" w:color="auto"/>
              <w:bottom w:val="dotted" w:sz="4" w:space="0" w:color="auto"/>
              <w:right w:val="single" w:sz="6" w:space="0" w:color="auto"/>
            </w:tcBorders>
          </w:tcPr>
          <w:p w14:paraId="16BC3DBC" w14:textId="77777777" w:rsidR="009D1194" w:rsidRPr="009F3452" w:rsidRDefault="009D1194" w:rsidP="009D1194">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6BC3DBD" w14:textId="77777777" w:rsidR="009D1194" w:rsidRPr="009F3452" w:rsidRDefault="009D1194" w:rsidP="009D1194">
            <w:pPr>
              <w:spacing w:after="0" w:line="240" w:lineRule="auto"/>
              <w:rPr>
                <w:rFonts w:eastAsia="Times New Roman" w:cs="Calibri"/>
                <w:sz w:val="20"/>
                <w:szCs w:val="24"/>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16BC3DBE" w14:textId="77777777" w:rsidR="009D1194" w:rsidRPr="009F3452" w:rsidRDefault="009D1194" w:rsidP="009D1194">
            <w:pPr>
              <w:spacing w:after="0" w:line="240" w:lineRule="auto"/>
              <w:rPr>
                <w:rFonts w:eastAsia="Times New Roman" w:cs="Calibri"/>
                <w:sz w:val="20"/>
                <w:szCs w:val="24"/>
                <w:highlight w:val="yellow"/>
                <w:lang w:val="es-CO"/>
              </w:rPr>
            </w:pPr>
          </w:p>
        </w:tc>
        <w:tc>
          <w:tcPr>
            <w:tcW w:w="806" w:type="dxa"/>
            <w:tcBorders>
              <w:top w:val="nil"/>
              <w:left w:val="single" w:sz="6" w:space="0" w:color="auto"/>
              <w:bottom w:val="nil"/>
              <w:right w:val="double" w:sz="4" w:space="0" w:color="auto"/>
            </w:tcBorders>
            <w:vAlign w:val="center"/>
          </w:tcPr>
          <w:p w14:paraId="16BC3DBF" w14:textId="77777777" w:rsidR="009D1194" w:rsidRPr="009F3452" w:rsidRDefault="009D1194" w:rsidP="009D1194">
            <w:pPr>
              <w:spacing w:after="0" w:line="240" w:lineRule="auto"/>
              <w:rPr>
                <w:rFonts w:eastAsia="Times New Roman" w:cs="Calibri"/>
                <w:sz w:val="20"/>
                <w:szCs w:val="24"/>
                <w:highlight w:val="yellow"/>
                <w:lang w:val="es-CO"/>
              </w:rPr>
            </w:pPr>
          </w:p>
        </w:tc>
      </w:tr>
      <w:tr w:rsidR="009D1194" w:rsidRPr="009F3452" w14:paraId="16BC3DD0" w14:textId="77777777" w:rsidTr="009D1194">
        <w:trPr>
          <w:cantSplit/>
          <w:trHeight w:hRule="exact" w:val="284"/>
          <w:jc w:val="center"/>
        </w:trPr>
        <w:tc>
          <w:tcPr>
            <w:tcW w:w="494" w:type="dxa"/>
            <w:tcBorders>
              <w:top w:val="single" w:sz="6" w:space="0" w:color="auto"/>
              <w:left w:val="double" w:sz="4" w:space="0" w:color="auto"/>
              <w:bottom w:val="nil"/>
              <w:right w:val="nil"/>
            </w:tcBorders>
          </w:tcPr>
          <w:p w14:paraId="16BC3DC1" w14:textId="77777777" w:rsidR="009D1194" w:rsidRPr="009F3452" w:rsidRDefault="009D1194" w:rsidP="009D1194">
            <w:pPr>
              <w:spacing w:after="0" w:line="240" w:lineRule="auto"/>
              <w:rPr>
                <w:rFonts w:eastAsia="Times New Roman" w:cs="Calibri"/>
                <w:sz w:val="20"/>
                <w:szCs w:val="24"/>
                <w:lang w:val="es-CO"/>
              </w:rPr>
            </w:pPr>
          </w:p>
        </w:tc>
        <w:tc>
          <w:tcPr>
            <w:tcW w:w="1856" w:type="dxa"/>
            <w:tcBorders>
              <w:top w:val="single" w:sz="6" w:space="0" w:color="auto"/>
              <w:left w:val="nil"/>
              <w:bottom w:val="nil"/>
              <w:right w:val="nil"/>
            </w:tcBorders>
          </w:tcPr>
          <w:p w14:paraId="16BC3DC2" w14:textId="77777777" w:rsidR="009D1194" w:rsidRPr="009F3452" w:rsidRDefault="009D1194" w:rsidP="009D1194">
            <w:pPr>
              <w:spacing w:after="0" w:line="240" w:lineRule="auto"/>
              <w:rPr>
                <w:rFonts w:eastAsia="Times New Roman" w:cs="Calibri"/>
                <w:sz w:val="20"/>
                <w:szCs w:val="24"/>
                <w:lang w:val="es-CO"/>
              </w:rPr>
            </w:pPr>
          </w:p>
        </w:tc>
        <w:tc>
          <w:tcPr>
            <w:tcW w:w="911" w:type="dxa"/>
            <w:tcBorders>
              <w:top w:val="single" w:sz="6" w:space="0" w:color="auto"/>
              <w:left w:val="nil"/>
              <w:bottom w:val="nil"/>
              <w:right w:val="nil"/>
            </w:tcBorders>
          </w:tcPr>
          <w:p w14:paraId="16BC3DC3" w14:textId="77777777" w:rsidR="009D1194" w:rsidRPr="009F3452" w:rsidRDefault="009D1194" w:rsidP="009D1194">
            <w:pPr>
              <w:spacing w:after="0" w:line="240" w:lineRule="auto"/>
              <w:rPr>
                <w:rFonts w:eastAsia="Times New Roman" w:cs="Calibri"/>
                <w:sz w:val="20"/>
                <w:szCs w:val="24"/>
                <w:lang w:val="es-CO"/>
              </w:rPr>
            </w:pPr>
          </w:p>
        </w:tc>
        <w:tc>
          <w:tcPr>
            <w:tcW w:w="719" w:type="dxa"/>
            <w:tcBorders>
              <w:top w:val="single" w:sz="6" w:space="0" w:color="auto"/>
              <w:left w:val="nil"/>
              <w:bottom w:val="nil"/>
              <w:right w:val="nil"/>
            </w:tcBorders>
          </w:tcPr>
          <w:p w14:paraId="16BC3DC4" w14:textId="77777777" w:rsidR="009D1194" w:rsidRPr="009F3452" w:rsidRDefault="009D1194" w:rsidP="009D1194">
            <w:pPr>
              <w:spacing w:after="0" w:line="240" w:lineRule="auto"/>
              <w:rPr>
                <w:rFonts w:eastAsia="Times New Roman" w:cs="Calibri"/>
                <w:sz w:val="20"/>
                <w:szCs w:val="24"/>
                <w:lang w:val="es-CO"/>
              </w:rPr>
            </w:pPr>
          </w:p>
        </w:tc>
        <w:tc>
          <w:tcPr>
            <w:tcW w:w="990" w:type="dxa"/>
            <w:tcBorders>
              <w:top w:val="single" w:sz="6" w:space="0" w:color="auto"/>
              <w:left w:val="nil"/>
              <w:bottom w:val="nil"/>
              <w:right w:val="nil"/>
            </w:tcBorders>
          </w:tcPr>
          <w:p w14:paraId="16BC3DC5"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single" w:sz="6" w:space="0" w:color="auto"/>
              <w:left w:val="nil"/>
              <w:bottom w:val="nil"/>
              <w:right w:val="nil"/>
            </w:tcBorders>
          </w:tcPr>
          <w:p w14:paraId="16BC3DC6" w14:textId="77777777" w:rsidR="009D1194" w:rsidRPr="009F3452" w:rsidRDefault="009D1194" w:rsidP="009D1194">
            <w:pPr>
              <w:spacing w:after="0" w:line="240" w:lineRule="auto"/>
              <w:rPr>
                <w:rFonts w:eastAsia="Times New Roman" w:cs="Calibri"/>
                <w:sz w:val="20"/>
                <w:szCs w:val="24"/>
                <w:lang w:val="es-CO"/>
              </w:rPr>
            </w:pPr>
          </w:p>
        </w:tc>
        <w:tc>
          <w:tcPr>
            <w:tcW w:w="1080" w:type="dxa"/>
            <w:tcBorders>
              <w:top w:val="single" w:sz="6" w:space="0" w:color="auto"/>
              <w:left w:val="nil"/>
              <w:bottom w:val="nil"/>
              <w:right w:val="nil"/>
            </w:tcBorders>
          </w:tcPr>
          <w:p w14:paraId="16BC3DC7"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single" w:sz="6" w:space="0" w:color="auto"/>
              <w:left w:val="nil"/>
              <w:bottom w:val="nil"/>
              <w:right w:val="nil"/>
            </w:tcBorders>
          </w:tcPr>
          <w:p w14:paraId="16BC3DC8" w14:textId="77777777" w:rsidR="009D1194" w:rsidRPr="009F3452" w:rsidRDefault="009D1194" w:rsidP="009D1194">
            <w:pPr>
              <w:spacing w:after="0" w:line="240" w:lineRule="auto"/>
              <w:rPr>
                <w:rFonts w:eastAsia="Times New Roman" w:cs="Calibri"/>
                <w:sz w:val="20"/>
                <w:szCs w:val="24"/>
                <w:lang w:val="es-CO"/>
              </w:rPr>
            </w:pPr>
          </w:p>
        </w:tc>
        <w:tc>
          <w:tcPr>
            <w:tcW w:w="990" w:type="dxa"/>
            <w:tcBorders>
              <w:top w:val="single" w:sz="6" w:space="0" w:color="auto"/>
              <w:left w:val="nil"/>
              <w:bottom w:val="nil"/>
              <w:right w:val="nil"/>
            </w:tcBorders>
          </w:tcPr>
          <w:p w14:paraId="16BC3DC9" w14:textId="77777777" w:rsidR="009D1194" w:rsidRPr="009F3452" w:rsidRDefault="009D1194" w:rsidP="009D1194">
            <w:pPr>
              <w:spacing w:after="0" w:line="240" w:lineRule="auto"/>
              <w:rPr>
                <w:rFonts w:eastAsia="Times New Roman" w:cs="Calibri"/>
                <w:sz w:val="20"/>
                <w:szCs w:val="24"/>
                <w:lang w:val="es-CO"/>
              </w:rPr>
            </w:pPr>
          </w:p>
        </w:tc>
        <w:tc>
          <w:tcPr>
            <w:tcW w:w="900" w:type="dxa"/>
            <w:tcBorders>
              <w:top w:val="single" w:sz="6" w:space="0" w:color="auto"/>
              <w:left w:val="nil"/>
              <w:bottom w:val="nil"/>
              <w:right w:val="nil"/>
            </w:tcBorders>
          </w:tcPr>
          <w:p w14:paraId="16BC3DCA"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single" w:sz="6" w:space="0" w:color="auto"/>
              <w:left w:val="nil"/>
              <w:bottom w:val="nil"/>
              <w:right w:val="nil"/>
            </w:tcBorders>
          </w:tcPr>
          <w:p w14:paraId="16BC3DCB" w14:textId="77777777" w:rsidR="009D1194" w:rsidRPr="009F3452" w:rsidRDefault="009D1194" w:rsidP="009D1194">
            <w:pPr>
              <w:spacing w:after="0" w:line="240" w:lineRule="auto"/>
              <w:rPr>
                <w:rFonts w:eastAsia="Times New Roman" w:cs="Calibri"/>
                <w:sz w:val="20"/>
                <w:szCs w:val="24"/>
                <w:lang w:val="es-CO"/>
              </w:rPr>
            </w:pPr>
          </w:p>
        </w:tc>
        <w:tc>
          <w:tcPr>
            <w:tcW w:w="1927" w:type="dxa"/>
            <w:gridSpan w:val="4"/>
            <w:tcBorders>
              <w:top w:val="single" w:sz="6" w:space="0" w:color="auto"/>
              <w:left w:val="single" w:sz="6" w:space="0" w:color="auto"/>
              <w:bottom w:val="single" w:sz="6" w:space="0" w:color="auto"/>
              <w:right w:val="single" w:sz="6" w:space="0" w:color="auto"/>
            </w:tcBorders>
            <w:vAlign w:val="center"/>
            <w:hideMark/>
          </w:tcPr>
          <w:p w14:paraId="16BC3DCC" w14:textId="77777777" w:rsidR="009D1194" w:rsidRPr="009F3452" w:rsidRDefault="009D1194" w:rsidP="009D1194">
            <w:pPr>
              <w:spacing w:after="0" w:line="240" w:lineRule="auto"/>
              <w:rPr>
                <w:rFonts w:eastAsia="Times New Roman" w:cs="Calibri"/>
                <w:sz w:val="24"/>
                <w:szCs w:val="24"/>
                <w:lang w:val="es-CO"/>
              </w:rPr>
            </w:pPr>
            <w:r w:rsidRPr="009F3452">
              <w:rPr>
                <w:rFonts w:eastAsia="Times New Roman" w:cs="Calibri"/>
                <w:b/>
                <w:bCs/>
                <w:sz w:val="20"/>
                <w:szCs w:val="24"/>
                <w:lang w:val="es-CO"/>
              </w:rPr>
              <w:t>Subtotal</w:t>
            </w:r>
          </w:p>
        </w:tc>
        <w:tc>
          <w:tcPr>
            <w:tcW w:w="806" w:type="dxa"/>
            <w:tcBorders>
              <w:top w:val="single" w:sz="6" w:space="0" w:color="auto"/>
              <w:left w:val="nil"/>
              <w:bottom w:val="single" w:sz="6" w:space="0" w:color="auto"/>
              <w:right w:val="single" w:sz="6" w:space="0" w:color="auto"/>
            </w:tcBorders>
          </w:tcPr>
          <w:p w14:paraId="16BC3DCD" w14:textId="77777777" w:rsidR="009D1194" w:rsidRPr="009F3452" w:rsidRDefault="009D1194" w:rsidP="009D1194">
            <w:pPr>
              <w:spacing w:after="0" w:line="240" w:lineRule="auto"/>
              <w:ind w:left="1080" w:hanging="1080"/>
              <w:jc w:val="center"/>
              <w:outlineLvl w:val="5"/>
              <w:rPr>
                <w:rFonts w:eastAsia="Times New Roman" w:cs="Calibri"/>
                <w:b/>
                <w:smallCaps/>
                <w:sz w:val="24"/>
                <w:szCs w:val="24"/>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16BC3DCE" w14:textId="77777777" w:rsidR="009D1194" w:rsidRPr="009F3452" w:rsidRDefault="009D1194" w:rsidP="009D1194">
            <w:pPr>
              <w:spacing w:after="0" w:line="240" w:lineRule="auto"/>
              <w:rPr>
                <w:rFonts w:eastAsia="Times New Roman" w:cs="Calibri"/>
                <w:sz w:val="20"/>
                <w:szCs w:val="24"/>
                <w:highlight w:val="yellow"/>
                <w:lang w:val="es-CO"/>
              </w:rPr>
            </w:pPr>
          </w:p>
        </w:tc>
        <w:tc>
          <w:tcPr>
            <w:tcW w:w="806" w:type="dxa"/>
            <w:tcBorders>
              <w:top w:val="single" w:sz="6" w:space="0" w:color="auto"/>
              <w:left w:val="single" w:sz="6" w:space="0" w:color="auto"/>
              <w:bottom w:val="single" w:sz="6" w:space="0" w:color="auto"/>
              <w:right w:val="double" w:sz="4" w:space="0" w:color="auto"/>
            </w:tcBorders>
            <w:vAlign w:val="center"/>
          </w:tcPr>
          <w:p w14:paraId="16BC3DCF" w14:textId="77777777" w:rsidR="009D1194" w:rsidRPr="009F3452" w:rsidRDefault="009D1194" w:rsidP="009D1194">
            <w:pPr>
              <w:spacing w:after="0" w:line="240" w:lineRule="auto"/>
              <w:rPr>
                <w:rFonts w:eastAsia="Times New Roman" w:cs="Calibri"/>
                <w:sz w:val="20"/>
                <w:szCs w:val="24"/>
                <w:highlight w:val="yellow"/>
                <w:lang w:val="es-CO"/>
              </w:rPr>
            </w:pPr>
          </w:p>
        </w:tc>
      </w:tr>
      <w:tr w:rsidR="009D1194" w:rsidRPr="009F3452" w14:paraId="16BC3DE0" w14:textId="77777777" w:rsidTr="009D1194">
        <w:trPr>
          <w:cantSplit/>
          <w:trHeight w:hRule="exact" w:val="284"/>
          <w:jc w:val="center"/>
        </w:trPr>
        <w:tc>
          <w:tcPr>
            <w:tcW w:w="494" w:type="dxa"/>
            <w:tcBorders>
              <w:top w:val="nil"/>
              <w:left w:val="double" w:sz="4" w:space="0" w:color="auto"/>
              <w:bottom w:val="double" w:sz="4" w:space="0" w:color="auto"/>
              <w:right w:val="nil"/>
            </w:tcBorders>
          </w:tcPr>
          <w:p w14:paraId="16BC3DD1" w14:textId="77777777" w:rsidR="009D1194" w:rsidRPr="009F3452" w:rsidRDefault="009D1194" w:rsidP="009D1194">
            <w:pPr>
              <w:spacing w:after="0" w:line="240" w:lineRule="auto"/>
              <w:rPr>
                <w:rFonts w:eastAsia="Times New Roman" w:cs="Calibri"/>
                <w:sz w:val="20"/>
                <w:szCs w:val="24"/>
                <w:lang w:val="es-CO"/>
              </w:rPr>
            </w:pPr>
          </w:p>
        </w:tc>
        <w:tc>
          <w:tcPr>
            <w:tcW w:w="1856" w:type="dxa"/>
            <w:tcBorders>
              <w:top w:val="nil"/>
              <w:left w:val="nil"/>
              <w:bottom w:val="double" w:sz="4" w:space="0" w:color="auto"/>
              <w:right w:val="nil"/>
            </w:tcBorders>
          </w:tcPr>
          <w:p w14:paraId="16BC3DD2" w14:textId="77777777" w:rsidR="009D1194" w:rsidRPr="009F3452" w:rsidRDefault="009D1194" w:rsidP="009D1194">
            <w:pPr>
              <w:spacing w:after="0" w:line="240" w:lineRule="auto"/>
              <w:rPr>
                <w:rFonts w:eastAsia="Times New Roman" w:cs="Calibri"/>
                <w:sz w:val="20"/>
                <w:szCs w:val="24"/>
                <w:lang w:val="es-CO"/>
              </w:rPr>
            </w:pPr>
          </w:p>
        </w:tc>
        <w:tc>
          <w:tcPr>
            <w:tcW w:w="911" w:type="dxa"/>
            <w:tcBorders>
              <w:top w:val="nil"/>
              <w:left w:val="nil"/>
              <w:bottom w:val="double" w:sz="4" w:space="0" w:color="auto"/>
              <w:right w:val="nil"/>
            </w:tcBorders>
          </w:tcPr>
          <w:p w14:paraId="16BC3DD3" w14:textId="77777777" w:rsidR="009D1194" w:rsidRPr="009F3452" w:rsidRDefault="009D1194" w:rsidP="009D1194">
            <w:pPr>
              <w:spacing w:after="0" w:line="240" w:lineRule="auto"/>
              <w:rPr>
                <w:rFonts w:eastAsia="Times New Roman" w:cs="Calibri"/>
                <w:sz w:val="20"/>
                <w:szCs w:val="24"/>
                <w:lang w:val="es-CO"/>
              </w:rPr>
            </w:pPr>
          </w:p>
        </w:tc>
        <w:tc>
          <w:tcPr>
            <w:tcW w:w="719" w:type="dxa"/>
            <w:tcBorders>
              <w:top w:val="nil"/>
              <w:left w:val="nil"/>
              <w:bottom w:val="double" w:sz="4" w:space="0" w:color="auto"/>
              <w:right w:val="nil"/>
            </w:tcBorders>
          </w:tcPr>
          <w:p w14:paraId="16BC3DD4" w14:textId="77777777" w:rsidR="009D1194" w:rsidRPr="009F3452" w:rsidRDefault="009D1194" w:rsidP="009D1194">
            <w:pPr>
              <w:spacing w:after="0" w:line="240" w:lineRule="auto"/>
              <w:rPr>
                <w:rFonts w:eastAsia="Times New Roman" w:cs="Calibri"/>
                <w:sz w:val="20"/>
                <w:szCs w:val="24"/>
                <w:lang w:val="es-CO"/>
              </w:rPr>
            </w:pPr>
          </w:p>
        </w:tc>
        <w:tc>
          <w:tcPr>
            <w:tcW w:w="990" w:type="dxa"/>
            <w:tcBorders>
              <w:top w:val="nil"/>
              <w:left w:val="nil"/>
              <w:bottom w:val="double" w:sz="4" w:space="0" w:color="auto"/>
              <w:right w:val="nil"/>
            </w:tcBorders>
          </w:tcPr>
          <w:p w14:paraId="16BC3DD5"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nil"/>
              <w:left w:val="nil"/>
              <w:bottom w:val="double" w:sz="4" w:space="0" w:color="auto"/>
              <w:right w:val="nil"/>
            </w:tcBorders>
          </w:tcPr>
          <w:p w14:paraId="16BC3DD6" w14:textId="77777777" w:rsidR="009D1194" w:rsidRPr="009F3452" w:rsidRDefault="009D1194" w:rsidP="009D1194">
            <w:pPr>
              <w:spacing w:after="0" w:line="240" w:lineRule="auto"/>
              <w:rPr>
                <w:rFonts w:eastAsia="Times New Roman" w:cs="Calibri"/>
                <w:sz w:val="20"/>
                <w:szCs w:val="24"/>
                <w:lang w:val="es-CO"/>
              </w:rPr>
            </w:pPr>
          </w:p>
        </w:tc>
        <w:tc>
          <w:tcPr>
            <w:tcW w:w="1080" w:type="dxa"/>
            <w:tcBorders>
              <w:top w:val="nil"/>
              <w:left w:val="nil"/>
              <w:bottom w:val="double" w:sz="4" w:space="0" w:color="auto"/>
              <w:right w:val="nil"/>
            </w:tcBorders>
          </w:tcPr>
          <w:p w14:paraId="16BC3DD7"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nil"/>
              <w:left w:val="nil"/>
              <w:bottom w:val="double" w:sz="4" w:space="0" w:color="auto"/>
              <w:right w:val="nil"/>
            </w:tcBorders>
          </w:tcPr>
          <w:p w14:paraId="16BC3DD8" w14:textId="77777777" w:rsidR="009D1194" w:rsidRPr="009F3452" w:rsidRDefault="009D1194" w:rsidP="009D1194">
            <w:pPr>
              <w:spacing w:after="0" w:line="240" w:lineRule="auto"/>
              <w:rPr>
                <w:rFonts w:eastAsia="Times New Roman" w:cs="Calibri"/>
                <w:sz w:val="20"/>
                <w:szCs w:val="24"/>
                <w:lang w:val="es-CO"/>
              </w:rPr>
            </w:pPr>
          </w:p>
        </w:tc>
        <w:tc>
          <w:tcPr>
            <w:tcW w:w="990" w:type="dxa"/>
            <w:tcBorders>
              <w:top w:val="nil"/>
              <w:left w:val="nil"/>
              <w:bottom w:val="double" w:sz="4" w:space="0" w:color="auto"/>
              <w:right w:val="nil"/>
            </w:tcBorders>
          </w:tcPr>
          <w:p w14:paraId="16BC3DD9" w14:textId="77777777" w:rsidR="009D1194" w:rsidRPr="009F3452" w:rsidRDefault="009D1194" w:rsidP="009D1194">
            <w:pPr>
              <w:spacing w:after="0" w:line="240" w:lineRule="auto"/>
              <w:rPr>
                <w:rFonts w:eastAsia="Times New Roman" w:cs="Calibri"/>
                <w:sz w:val="20"/>
                <w:szCs w:val="24"/>
                <w:lang w:val="es-CO"/>
              </w:rPr>
            </w:pPr>
          </w:p>
        </w:tc>
        <w:tc>
          <w:tcPr>
            <w:tcW w:w="900" w:type="dxa"/>
            <w:tcBorders>
              <w:top w:val="nil"/>
              <w:left w:val="nil"/>
              <w:bottom w:val="double" w:sz="4" w:space="0" w:color="auto"/>
              <w:right w:val="nil"/>
            </w:tcBorders>
          </w:tcPr>
          <w:p w14:paraId="16BC3DDA" w14:textId="77777777" w:rsidR="009D1194" w:rsidRPr="009F3452" w:rsidRDefault="009D1194" w:rsidP="009D1194">
            <w:pPr>
              <w:spacing w:after="0" w:line="240" w:lineRule="auto"/>
              <w:rPr>
                <w:rFonts w:eastAsia="Times New Roman" w:cs="Calibri"/>
                <w:sz w:val="20"/>
                <w:szCs w:val="24"/>
                <w:lang w:val="es-CO"/>
              </w:rPr>
            </w:pPr>
          </w:p>
        </w:tc>
        <w:tc>
          <w:tcPr>
            <w:tcW w:w="180" w:type="dxa"/>
            <w:tcBorders>
              <w:top w:val="nil"/>
              <w:left w:val="nil"/>
              <w:bottom w:val="double" w:sz="4" w:space="0" w:color="auto"/>
              <w:right w:val="nil"/>
            </w:tcBorders>
          </w:tcPr>
          <w:p w14:paraId="16BC3DDB" w14:textId="77777777" w:rsidR="009D1194" w:rsidRPr="009F3452" w:rsidRDefault="009D1194" w:rsidP="009D1194">
            <w:pPr>
              <w:spacing w:after="0" w:line="240" w:lineRule="auto"/>
              <w:rPr>
                <w:rFonts w:eastAsia="Times New Roman" w:cs="Calibri"/>
                <w:sz w:val="20"/>
                <w:szCs w:val="24"/>
                <w:lang w:val="es-CO"/>
              </w:rPr>
            </w:pPr>
          </w:p>
        </w:tc>
        <w:tc>
          <w:tcPr>
            <w:tcW w:w="1927" w:type="dxa"/>
            <w:gridSpan w:val="4"/>
            <w:tcBorders>
              <w:top w:val="single" w:sz="6" w:space="0" w:color="auto"/>
              <w:left w:val="single" w:sz="6" w:space="0" w:color="auto"/>
              <w:bottom w:val="double" w:sz="4" w:space="0" w:color="auto"/>
              <w:right w:val="single" w:sz="6" w:space="0" w:color="auto"/>
            </w:tcBorders>
            <w:vAlign w:val="center"/>
            <w:hideMark/>
          </w:tcPr>
          <w:p w14:paraId="16BC3DDC" w14:textId="77777777" w:rsidR="009D1194" w:rsidRPr="009F3452" w:rsidRDefault="009D1194" w:rsidP="009D1194">
            <w:pPr>
              <w:spacing w:after="0" w:line="240" w:lineRule="auto"/>
              <w:rPr>
                <w:rFonts w:eastAsia="Times New Roman" w:cs="Calibri"/>
                <w:b/>
                <w:bCs/>
                <w:sz w:val="20"/>
                <w:szCs w:val="24"/>
                <w:lang w:val="es-CO"/>
              </w:rPr>
            </w:pPr>
            <w:r w:rsidRPr="009F3452">
              <w:rPr>
                <w:rFonts w:eastAsia="Times New Roman" w:cs="Calibri"/>
                <w:b/>
                <w:bCs/>
                <w:sz w:val="20"/>
                <w:szCs w:val="24"/>
                <w:lang w:val="es-CO"/>
              </w:rPr>
              <w:t>Total</w:t>
            </w:r>
          </w:p>
        </w:tc>
        <w:tc>
          <w:tcPr>
            <w:tcW w:w="806" w:type="dxa"/>
            <w:tcBorders>
              <w:top w:val="single" w:sz="6" w:space="0" w:color="auto"/>
              <w:left w:val="nil"/>
              <w:bottom w:val="double" w:sz="4" w:space="0" w:color="auto"/>
              <w:right w:val="single" w:sz="6" w:space="0" w:color="auto"/>
            </w:tcBorders>
            <w:shd w:val="thinDiagCross" w:color="auto" w:fill="auto"/>
          </w:tcPr>
          <w:p w14:paraId="16BC3DDD" w14:textId="77777777" w:rsidR="009D1194" w:rsidRPr="009F3452" w:rsidRDefault="009D1194" w:rsidP="009D1194">
            <w:pPr>
              <w:spacing w:after="0" w:line="240" w:lineRule="auto"/>
              <w:rPr>
                <w:rFonts w:eastAsia="Times New Roman" w:cs="Calibri"/>
                <w:sz w:val="20"/>
                <w:szCs w:val="24"/>
                <w:highlight w:val="yellow"/>
                <w:lang w:val="es-CO"/>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16BC3DDE" w14:textId="77777777" w:rsidR="009D1194" w:rsidRPr="009F3452" w:rsidRDefault="009D1194" w:rsidP="009D1194">
            <w:pPr>
              <w:spacing w:after="0" w:line="240" w:lineRule="auto"/>
              <w:rPr>
                <w:rFonts w:eastAsia="Times New Roman" w:cs="Calibri"/>
                <w:sz w:val="20"/>
                <w:szCs w:val="24"/>
                <w:highlight w:val="yellow"/>
                <w:lang w:val="es-CO"/>
              </w:rPr>
            </w:pPr>
          </w:p>
        </w:tc>
        <w:tc>
          <w:tcPr>
            <w:tcW w:w="806" w:type="dxa"/>
            <w:tcBorders>
              <w:top w:val="single" w:sz="6" w:space="0" w:color="auto"/>
              <w:left w:val="single" w:sz="6" w:space="0" w:color="auto"/>
              <w:bottom w:val="double" w:sz="4" w:space="0" w:color="auto"/>
              <w:right w:val="double" w:sz="4" w:space="0" w:color="auto"/>
            </w:tcBorders>
          </w:tcPr>
          <w:p w14:paraId="16BC3DDF" w14:textId="77777777" w:rsidR="009D1194" w:rsidRPr="009F3452" w:rsidRDefault="009D1194" w:rsidP="009D1194">
            <w:pPr>
              <w:spacing w:after="0" w:line="240" w:lineRule="auto"/>
              <w:rPr>
                <w:rFonts w:eastAsia="Times New Roman" w:cs="Calibri"/>
                <w:sz w:val="20"/>
                <w:szCs w:val="24"/>
                <w:highlight w:val="yellow"/>
                <w:lang w:val="es-CO"/>
              </w:rPr>
            </w:pPr>
          </w:p>
        </w:tc>
      </w:tr>
    </w:tbl>
    <w:p w14:paraId="16BC3DE1" w14:textId="77777777" w:rsidR="009D1194" w:rsidRPr="009F3452" w:rsidRDefault="009D1194" w:rsidP="009D1194">
      <w:pPr>
        <w:numPr>
          <w:ilvl w:val="12"/>
          <w:numId w:val="0"/>
        </w:numPr>
        <w:spacing w:after="0" w:line="240" w:lineRule="auto"/>
        <w:jc w:val="both"/>
        <w:rPr>
          <w:rFonts w:eastAsia="Times New Roman" w:cs="Calibri"/>
          <w:b/>
          <w:i/>
          <w:color w:val="0070C0"/>
          <w:sz w:val="20"/>
          <w:szCs w:val="20"/>
          <w:lang w:val="es-CO"/>
        </w:rPr>
      </w:pPr>
      <w:r w:rsidRPr="009F3452" w:rsidDel="002746C0">
        <w:rPr>
          <w:rFonts w:eastAsia="Times New Roman" w:cs="Calibri"/>
          <w:i/>
          <w:color w:val="1F497D"/>
          <w:sz w:val="20"/>
          <w:szCs w:val="20"/>
          <w:lang w:val="es-CO"/>
        </w:rPr>
        <w:t xml:space="preserve"> </w:t>
      </w:r>
      <w:r w:rsidR="00F057CF" w:rsidRPr="009F3452">
        <w:rPr>
          <w:rFonts w:cstheme="minorHAnsi"/>
          <w:b/>
          <w:i/>
          <w:color w:val="0070C0"/>
          <w:sz w:val="20"/>
          <w:szCs w:val="20"/>
          <w:lang w:val="es-CO"/>
        </w:rPr>
        <w:t>[Adjuntar Hojas de Vida (actualizadas y firmadas por los respectivos Expertos Clave) donde se demuestren las calificaciones de los Expertos Clave]</w:t>
      </w:r>
    </w:p>
    <w:p w14:paraId="16BC3DE2" w14:textId="77777777" w:rsidR="009D1194" w:rsidRPr="009F3452" w:rsidRDefault="00F057CF" w:rsidP="009722F7">
      <w:pPr>
        <w:spacing w:before="120" w:after="120" w:line="240" w:lineRule="auto"/>
        <w:outlineLvl w:val="1"/>
        <w:rPr>
          <w:b/>
          <w:sz w:val="24"/>
          <w:szCs w:val="24"/>
          <w:lang w:val="es-CO"/>
        </w:rPr>
      </w:pPr>
      <w:bookmarkStart w:id="82" w:name="_Toc333326047"/>
      <w:bookmarkStart w:id="83" w:name="_Toc357693584"/>
      <w:r w:rsidRPr="009F3452">
        <w:rPr>
          <w:b/>
          <w:sz w:val="24"/>
          <w:szCs w:val="24"/>
          <w:lang w:val="es-CO"/>
        </w:rPr>
        <w:lastRenderedPageBreak/>
        <w:t>Apéndice</w:t>
      </w:r>
      <w:r w:rsidR="009D1194" w:rsidRPr="009F3452">
        <w:rPr>
          <w:b/>
          <w:sz w:val="24"/>
          <w:szCs w:val="24"/>
          <w:lang w:val="es-CO"/>
        </w:rPr>
        <w:t xml:space="preserve"> C – </w:t>
      </w:r>
      <w:r w:rsidR="00044DBD" w:rsidRPr="009F3452">
        <w:rPr>
          <w:b/>
          <w:sz w:val="24"/>
          <w:szCs w:val="24"/>
          <w:lang w:val="es-CO"/>
        </w:rPr>
        <w:t>Desglose</w:t>
      </w:r>
      <w:r w:rsidRPr="009F3452">
        <w:rPr>
          <w:b/>
          <w:sz w:val="24"/>
          <w:szCs w:val="24"/>
          <w:lang w:val="es-CO"/>
        </w:rPr>
        <w:t xml:space="preserve"> del Precio de Contrato</w:t>
      </w:r>
      <w:r w:rsidR="009D1194" w:rsidRPr="009F3452">
        <w:rPr>
          <w:b/>
          <w:sz w:val="24"/>
          <w:szCs w:val="24"/>
          <w:vertAlign w:val="superscript"/>
          <w:lang w:val="es-CO"/>
        </w:rPr>
        <w:footnoteReference w:id="12"/>
      </w:r>
      <w:bookmarkEnd w:id="82"/>
      <w:bookmarkEnd w:id="83"/>
    </w:p>
    <w:p w14:paraId="16BC3DE3" w14:textId="77777777" w:rsidR="009D1194" w:rsidRPr="009F3452" w:rsidRDefault="00044DBD" w:rsidP="00B319A0">
      <w:pPr>
        <w:numPr>
          <w:ilvl w:val="12"/>
          <w:numId w:val="0"/>
        </w:numPr>
        <w:tabs>
          <w:tab w:val="left" w:pos="1440"/>
        </w:tabs>
        <w:spacing w:after="0" w:line="240" w:lineRule="auto"/>
        <w:rPr>
          <w:rFonts w:eastAsia="Times New Roman" w:cs="Calibri"/>
          <w:b/>
          <w:spacing w:val="-3"/>
          <w:lang w:val="es-CO" w:eastAsia="en-GB"/>
        </w:rPr>
      </w:pPr>
      <w:bookmarkStart w:id="84" w:name="_Toc333316922"/>
      <w:bookmarkStart w:id="85" w:name="_Toc333326049"/>
      <w:r w:rsidRPr="009F3452">
        <w:rPr>
          <w:rFonts w:eastAsia="Times New Roman" w:cs="Calibri"/>
          <w:b/>
          <w:spacing w:val="-3"/>
          <w:lang w:val="es-CO" w:eastAsia="en-GB"/>
        </w:rPr>
        <w:t>Remuneración</w:t>
      </w:r>
      <w:r w:rsidR="00F057CF" w:rsidRPr="009F3452">
        <w:rPr>
          <w:rFonts w:eastAsia="Times New Roman" w:cs="Calibri"/>
          <w:b/>
          <w:spacing w:val="-3"/>
          <w:lang w:val="es-CO" w:eastAsia="en-GB"/>
        </w:rPr>
        <w:t xml:space="preserve"> </w:t>
      </w:r>
      <w:r w:rsidR="009D1194" w:rsidRPr="009F3452">
        <w:rPr>
          <w:rFonts w:eastAsia="Times New Roman" w:cs="Calibri"/>
          <w:b/>
          <w:spacing w:val="-3"/>
          <w:lang w:val="es-CO" w:eastAsia="en-GB"/>
        </w:rPr>
        <w:t>(</w:t>
      </w:r>
      <w:r w:rsidR="00F057CF" w:rsidRPr="009F3452">
        <w:rPr>
          <w:rFonts w:eastAsia="Times New Roman" w:cs="Calibri"/>
          <w:b/>
          <w:spacing w:val="-3"/>
          <w:lang w:val="es-CO" w:eastAsia="en-GB"/>
        </w:rPr>
        <w:t>Tarifa de los Expertos/Honorarios</w:t>
      </w:r>
      <w:r w:rsidR="009D1194" w:rsidRPr="009F3452">
        <w:rPr>
          <w:rFonts w:eastAsia="Times New Roman" w:cs="Calibri"/>
          <w:b/>
          <w:spacing w:val="-3"/>
          <w:lang w:val="es-CO" w:eastAsia="en-GB"/>
        </w:rPr>
        <w:t>)</w:t>
      </w:r>
      <w:bookmarkEnd w:id="84"/>
      <w:bookmarkEnd w:id="85"/>
      <w:r w:rsidR="009D1194" w:rsidRPr="009F3452">
        <w:rPr>
          <w:rFonts w:eastAsia="Times New Roman" w:cs="Calibri"/>
          <w:b/>
          <w:spacing w:val="-3"/>
          <w:lang w:val="es-CO" w:eastAsia="en-GB"/>
        </w:rPr>
        <w:t xml:space="preserve"> </w:t>
      </w:r>
    </w:p>
    <w:p w14:paraId="16BC3DE4" w14:textId="77777777" w:rsidR="009D1194" w:rsidRPr="009F3452" w:rsidRDefault="009D1194" w:rsidP="009D1194">
      <w:pPr>
        <w:numPr>
          <w:ilvl w:val="12"/>
          <w:numId w:val="0"/>
        </w:numPr>
        <w:tabs>
          <w:tab w:val="left" w:pos="1440"/>
        </w:tabs>
        <w:spacing w:after="0" w:line="240" w:lineRule="auto"/>
        <w:jc w:val="both"/>
        <w:rPr>
          <w:rFonts w:eastAsia="Times New Roman" w:cs="Calibri"/>
          <w:spacing w:val="-3"/>
          <w:sz w:val="24"/>
          <w:szCs w:val="24"/>
          <w:lang w:val="es-CO"/>
        </w:rPr>
      </w:pPr>
    </w:p>
    <w:tbl>
      <w:tblPr>
        <w:tblStyle w:val="TableGrid3"/>
        <w:tblW w:w="0" w:type="auto"/>
        <w:tblLook w:val="04A0" w:firstRow="1" w:lastRow="0" w:firstColumn="1" w:lastColumn="0" w:noHBand="0" w:noVBand="1"/>
      </w:tblPr>
      <w:tblGrid>
        <w:gridCol w:w="821"/>
        <w:gridCol w:w="3362"/>
        <w:gridCol w:w="2088"/>
        <w:gridCol w:w="2129"/>
        <w:gridCol w:w="1106"/>
        <w:gridCol w:w="1112"/>
        <w:gridCol w:w="2271"/>
      </w:tblGrid>
      <w:tr w:rsidR="00F057CF" w:rsidRPr="009F3452" w14:paraId="16BC3DEC" w14:textId="77777777" w:rsidTr="007C3FCA">
        <w:tc>
          <w:tcPr>
            <w:tcW w:w="828" w:type="dxa"/>
          </w:tcPr>
          <w:p w14:paraId="16BC3DE5" w14:textId="77777777" w:rsidR="009D1194" w:rsidRPr="009F3452" w:rsidRDefault="009D1194" w:rsidP="009D1194">
            <w:pPr>
              <w:numPr>
                <w:ilvl w:val="12"/>
                <w:numId w:val="0"/>
              </w:numPr>
              <w:tabs>
                <w:tab w:val="left" w:pos="1440"/>
              </w:tabs>
              <w:jc w:val="center"/>
              <w:rPr>
                <w:rFonts w:asciiTheme="minorHAnsi" w:hAnsiTheme="minorHAnsi" w:cs="Calibri"/>
                <w:b/>
                <w:spacing w:val="-3"/>
                <w:lang w:val="es-CO"/>
              </w:rPr>
            </w:pPr>
            <w:r w:rsidRPr="009F3452">
              <w:rPr>
                <w:rFonts w:asciiTheme="minorHAnsi" w:hAnsiTheme="minorHAnsi" w:cs="Calibri"/>
                <w:b/>
                <w:spacing w:val="-3"/>
                <w:lang w:val="es-CO"/>
              </w:rPr>
              <w:t>No.</w:t>
            </w:r>
          </w:p>
        </w:tc>
        <w:tc>
          <w:tcPr>
            <w:tcW w:w="3429" w:type="dxa"/>
          </w:tcPr>
          <w:p w14:paraId="16BC3DE6" w14:textId="77777777" w:rsidR="009D1194" w:rsidRPr="009F3452" w:rsidRDefault="00F057CF" w:rsidP="00F057CF">
            <w:pPr>
              <w:numPr>
                <w:ilvl w:val="12"/>
                <w:numId w:val="0"/>
              </w:numPr>
              <w:tabs>
                <w:tab w:val="left" w:pos="1440"/>
              </w:tabs>
              <w:jc w:val="center"/>
              <w:rPr>
                <w:rFonts w:asciiTheme="minorHAnsi" w:hAnsiTheme="minorHAnsi" w:cs="Calibri"/>
                <w:b/>
                <w:spacing w:val="-3"/>
                <w:lang w:val="es-CO"/>
              </w:rPr>
            </w:pPr>
            <w:r w:rsidRPr="009F3452">
              <w:rPr>
                <w:rFonts w:asciiTheme="minorHAnsi" w:hAnsiTheme="minorHAnsi" w:cs="Calibri"/>
                <w:b/>
                <w:spacing w:val="-3"/>
                <w:lang w:val="es-CO"/>
              </w:rPr>
              <w:t>Cargo</w:t>
            </w:r>
            <w:r w:rsidR="009D1194" w:rsidRPr="009F3452">
              <w:rPr>
                <w:rFonts w:asciiTheme="minorHAnsi" w:hAnsiTheme="minorHAnsi" w:cs="Calibri"/>
                <w:b/>
                <w:spacing w:val="-3"/>
                <w:lang w:val="es-CO"/>
              </w:rPr>
              <w:t>/</w:t>
            </w:r>
            <w:r w:rsidRPr="009F3452">
              <w:rPr>
                <w:rFonts w:asciiTheme="minorHAnsi" w:hAnsiTheme="minorHAnsi" w:cs="Calibri"/>
                <w:b/>
                <w:spacing w:val="-3"/>
                <w:lang w:val="es-CO"/>
              </w:rPr>
              <w:t>Título</w:t>
            </w:r>
          </w:p>
        </w:tc>
        <w:tc>
          <w:tcPr>
            <w:tcW w:w="2126" w:type="dxa"/>
          </w:tcPr>
          <w:p w14:paraId="16BC3DE7" w14:textId="77777777" w:rsidR="009D1194" w:rsidRPr="009F3452" w:rsidRDefault="00F057CF" w:rsidP="009D1194">
            <w:pPr>
              <w:numPr>
                <w:ilvl w:val="12"/>
                <w:numId w:val="0"/>
              </w:numPr>
              <w:tabs>
                <w:tab w:val="left" w:pos="1440"/>
              </w:tabs>
              <w:jc w:val="center"/>
              <w:rPr>
                <w:rFonts w:asciiTheme="minorHAnsi" w:hAnsiTheme="minorHAnsi" w:cs="Calibri"/>
                <w:b/>
                <w:spacing w:val="-3"/>
                <w:lang w:val="es-CO"/>
              </w:rPr>
            </w:pPr>
            <w:r w:rsidRPr="009F3452">
              <w:rPr>
                <w:rFonts w:asciiTheme="minorHAnsi" w:hAnsiTheme="minorHAnsi" w:cs="Calibri"/>
                <w:b/>
                <w:spacing w:val="-3"/>
                <w:lang w:val="es-CO"/>
              </w:rPr>
              <w:t>Nombre</w:t>
            </w:r>
          </w:p>
        </w:tc>
        <w:tc>
          <w:tcPr>
            <w:tcW w:w="2145" w:type="dxa"/>
          </w:tcPr>
          <w:p w14:paraId="16BC3DE8" w14:textId="77777777" w:rsidR="009D1194" w:rsidRPr="009F3452" w:rsidRDefault="00F057CF" w:rsidP="00F057CF">
            <w:pPr>
              <w:numPr>
                <w:ilvl w:val="12"/>
                <w:numId w:val="0"/>
              </w:numPr>
              <w:tabs>
                <w:tab w:val="left" w:pos="1440"/>
              </w:tabs>
              <w:jc w:val="center"/>
              <w:rPr>
                <w:rFonts w:asciiTheme="minorHAnsi" w:hAnsiTheme="minorHAnsi" w:cs="Calibri"/>
                <w:b/>
                <w:spacing w:val="-3"/>
                <w:lang w:val="es-CO"/>
              </w:rPr>
            </w:pPr>
            <w:r w:rsidRPr="009F3452">
              <w:rPr>
                <w:rFonts w:asciiTheme="minorHAnsi" w:hAnsiTheme="minorHAnsi" w:cs="Calibri"/>
                <w:b/>
                <w:spacing w:val="-3"/>
                <w:lang w:val="es-CO"/>
              </w:rPr>
              <w:t xml:space="preserve">Tarifa del </w:t>
            </w:r>
            <w:proofErr w:type="gramStart"/>
            <w:r w:rsidRPr="009F3452">
              <w:rPr>
                <w:rFonts w:asciiTheme="minorHAnsi" w:hAnsiTheme="minorHAnsi" w:cs="Calibri"/>
                <w:b/>
                <w:spacing w:val="-3"/>
                <w:lang w:val="es-CO"/>
              </w:rPr>
              <w:t>Experto</w:t>
            </w:r>
            <w:r w:rsidR="009D1194" w:rsidRPr="009F3452">
              <w:rPr>
                <w:rFonts w:asciiTheme="minorHAnsi" w:hAnsiTheme="minorHAnsi" w:cs="Calibri"/>
                <w:b/>
                <w:spacing w:val="-3"/>
                <w:lang w:val="es-CO"/>
              </w:rPr>
              <w:t>(</w:t>
            </w:r>
            <w:proofErr w:type="gramEnd"/>
            <w:r w:rsidRPr="009F3452">
              <w:rPr>
                <w:rFonts w:asciiTheme="minorHAnsi" w:hAnsiTheme="minorHAnsi" w:cs="Calibri"/>
                <w:b/>
                <w:spacing w:val="-3"/>
                <w:lang w:val="es-CO"/>
              </w:rPr>
              <w:t>por mes/día/hora</w:t>
            </w:r>
            <w:r w:rsidR="009D1194" w:rsidRPr="009F3452">
              <w:rPr>
                <w:rFonts w:asciiTheme="minorHAnsi" w:hAnsiTheme="minorHAnsi" w:cs="Calibri"/>
                <w:b/>
                <w:spacing w:val="-3"/>
                <w:lang w:val="es-CO"/>
              </w:rPr>
              <w:t>)</w:t>
            </w:r>
            <w:r w:rsidR="009D1194" w:rsidRPr="009F3452">
              <w:rPr>
                <w:rStyle w:val="Refdenotaalpie"/>
                <w:rFonts w:asciiTheme="minorHAnsi" w:hAnsiTheme="minorHAnsi" w:cs="Calibri"/>
                <w:b/>
                <w:spacing w:val="-3"/>
                <w:lang w:val="es-CO"/>
              </w:rPr>
              <w:footnoteReference w:id="13"/>
            </w:r>
            <w:r w:rsidR="009D1194" w:rsidRPr="009F3452">
              <w:rPr>
                <w:rFonts w:asciiTheme="minorHAnsi" w:hAnsiTheme="minorHAnsi" w:cs="Calibri"/>
                <w:b/>
                <w:spacing w:val="-3"/>
                <w:lang w:val="es-CO"/>
              </w:rPr>
              <w:t xml:space="preserve"> </w:t>
            </w:r>
            <w:r w:rsidRPr="009F3452">
              <w:rPr>
                <w:rFonts w:asciiTheme="minorHAnsi" w:hAnsiTheme="minorHAnsi" w:cs="Calibri"/>
                <w:b/>
                <w:spacing w:val="-3"/>
                <w:lang w:val="es-CO"/>
              </w:rPr>
              <w:t>en moneda</w:t>
            </w:r>
          </w:p>
        </w:tc>
        <w:tc>
          <w:tcPr>
            <w:tcW w:w="2229" w:type="dxa"/>
            <w:gridSpan w:val="2"/>
          </w:tcPr>
          <w:p w14:paraId="16BC3DE9" w14:textId="77777777" w:rsidR="009D1194" w:rsidRPr="009F3452" w:rsidRDefault="00F057CF" w:rsidP="00F057CF">
            <w:pPr>
              <w:numPr>
                <w:ilvl w:val="12"/>
                <w:numId w:val="0"/>
              </w:numPr>
              <w:tabs>
                <w:tab w:val="left" w:pos="1440"/>
              </w:tabs>
              <w:jc w:val="center"/>
              <w:rPr>
                <w:rFonts w:asciiTheme="minorHAnsi" w:hAnsiTheme="minorHAnsi" w:cs="Calibri"/>
                <w:b/>
                <w:spacing w:val="-3"/>
                <w:lang w:val="es-CO"/>
              </w:rPr>
            </w:pPr>
            <w:r w:rsidRPr="009F3452">
              <w:rPr>
                <w:rFonts w:asciiTheme="minorHAnsi" w:hAnsiTheme="minorHAnsi" w:cs="Calibri"/>
                <w:b/>
                <w:spacing w:val="-3"/>
                <w:lang w:val="es-CO"/>
              </w:rPr>
              <w:t xml:space="preserve">Unidades de Tiempo </w:t>
            </w:r>
            <w:r w:rsidR="009D1194" w:rsidRPr="009F3452">
              <w:rPr>
                <w:rFonts w:asciiTheme="minorHAnsi" w:hAnsiTheme="minorHAnsi" w:cs="Calibri"/>
                <w:b/>
                <w:spacing w:val="-3"/>
                <w:lang w:val="es-CO"/>
              </w:rPr>
              <w:t>(</w:t>
            </w:r>
            <w:r w:rsidRPr="009F3452">
              <w:rPr>
                <w:rFonts w:asciiTheme="minorHAnsi" w:hAnsiTheme="minorHAnsi" w:cs="Calibri"/>
                <w:b/>
                <w:spacing w:val="-3"/>
                <w:lang w:val="es-CO"/>
              </w:rPr>
              <w:t>número de meses</w:t>
            </w:r>
            <w:r w:rsidR="009D1194" w:rsidRPr="009F3452">
              <w:rPr>
                <w:rFonts w:asciiTheme="minorHAnsi" w:hAnsiTheme="minorHAnsi" w:cs="Calibri"/>
                <w:b/>
                <w:spacing w:val="-3"/>
                <w:lang w:val="es-CO"/>
              </w:rPr>
              <w:t>/d</w:t>
            </w:r>
            <w:r w:rsidRPr="009F3452">
              <w:rPr>
                <w:rFonts w:asciiTheme="minorHAnsi" w:hAnsiTheme="minorHAnsi" w:cs="Calibri"/>
                <w:b/>
                <w:spacing w:val="-3"/>
                <w:lang w:val="es-CO"/>
              </w:rPr>
              <w:t>ías</w:t>
            </w:r>
            <w:r w:rsidR="009D1194" w:rsidRPr="009F3452">
              <w:rPr>
                <w:rFonts w:asciiTheme="minorHAnsi" w:hAnsiTheme="minorHAnsi" w:cs="Calibri"/>
                <w:b/>
                <w:spacing w:val="-3"/>
                <w:lang w:val="es-CO"/>
              </w:rPr>
              <w:t>/ho</w:t>
            </w:r>
            <w:r w:rsidRPr="009F3452">
              <w:rPr>
                <w:rFonts w:asciiTheme="minorHAnsi" w:hAnsiTheme="minorHAnsi" w:cs="Calibri"/>
                <w:b/>
                <w:spacing w:val="-3"/>
                <w:lang w:val="es-CO"/>
              </w:rPr>
              <w:t>ras</w:t>
            </w:r>
            <w:r w:rsidR="009D1194" w:rsidRPr="009F3452">
              <w:rPr>
                <w:rFonts w:asciiTheme="minorHAnsi" w:hAnsiTheme="minorHAnsi" w:cs="Calibri"/>
                <w:b/>
                <w:spacing w:val="-3"/>
                <w:lang w:val="es-CO"/>
              </w:rPr>
              <w:t>)</w:t>
            </w:r>
          </w:p>
        </w:tc>
        <w:tc>
          <w:tcPr>
            <w:tcW w:w="2311" w:type="dxa"/>
          </w:tcPr>
          <w:p w14:paraId="16BC3DEA" w14:textId="77777777" w:rsidR="009D1194" w:rsidRPr="009F3452" w:rsidRDefault="009D1194" w:rsidP="009D1194">
            <w:pPr>
              <w:numPr>
                <w:ilvl w:val="12"/>
                <w:numId w:val="0"/>
              </w:numPr>
              <w:tabs>
                <w:tab w:val="left" w:pos="1440"/>
              </w:tabs>
              <w:jc w:val="center"/>
              <w:rPr>
                <w:rFonts w:asciiTheme="minorHAnsi" w:hAnsiTheme="minorHAnsi" w:cs="Calibri"/>
                <w:b/>
                <w:spacing w:val="-3"/>
                <w:lang w:val="es-CO"/>
              </w:rPr>
            </w:pPr>
            <w:r w:rsidRPr="009F3452">
              <w:rPr>
                <w:rFonts w:asciiTheme="minorHAnsi" w:hAnsiTheme="minorHAnsi" w:cs="Calibri"/>
                <w:b/>
                <w:spacing w:val="-3"/>
                <w:lang w:val="es-CO"/>
              </w:rPr>
              <w:t xml:space="preserve">Total </w:t>
            </w:r>
          </w:p>
          <w:p w14:paraId="16BC3DEB" w14:textId="77777777" w:rsidR="009D1194" w:rsidRPr="009F3452" w:rsidRDefault="009D1194" w:rsidP="00F057CF">
            <w:pPr>
              <w:numPr>
                <w:ilvl w:val="12"/>
                <w:numId w:val="0"/>
              </w:numPr>
              <w:tabs>
                <w:tab w:val="left" w:pos="1440"/>
              </w:tabs>
              <w:jc w:val="center"/>
              <w:rPr>
                <w:rFonts w:asciiTheme="minorHAnsi" w:hAnsiTheme="minorHAnsi" w:cs="Calibri"/>
                <w:b/>
                <w:spacing w:val="-3"/>
                <w:lang w:val="es-CO"/>
              </w:rPr>
            </w:pPr>
            <w:r w:rsidRPr="009F3452">
              <w:rPr>
                <w:rFonts w:asciiTheme="minorHAnsi" w:hAnsiTheme="minorHAnsi" w:cs="Calibri"/>
                <w:b/>
                <w:spacing w:val="-3"/>
                <w:lang w:val="es-CO"/>
              </w:rPr>
              <w:t>(</w:t>
            </w:r>
            <w:r w:rsidR="00F057CF" w:rsidRPr="009F3452">
              <w:rPr>
                <w:rFonts w:asciiTheme="minorHAnsi" w:hAnsiTheme="minorHAnsi" w:cs="Calibri"/>
                <w:b/>
                <w:spacing w:val="-3"/>
                <w:lang w:val="es-CO"/>
              </w:rPr>
              <w:t>cantidad y moneda</w:t>
            </w:r>
            <w:r w:rsidRPr="009F3452">
              <w:rPr>
                <w:rFonts w:asciiTheme="minorHAnsi" w:hAnsiTheme="minorHAnsi" w:cs="Calibri"/>
                <w:b/>
                <w:spacing w:val="-3"/>
                <w:lang w:val="es-CO"/>
              </w:rPr>
              <w:t>)</w:t>
            </w:r>
          </w:p>
        </w:tc>
      </w:tr>
      <w:tr w:rsidR="00F057CF" w:rsidRPr="009F3452" w14:paraId="16BC3DF4" w14:textId="77777777" w:rsidTr="007C3FCA">
        <w:tc>
          <w:tcPr>
            <w:tcW w:w="828" w:type="dxa"/>
          </w:tcPr>
          <w:p w14:paraId="16BC3DED"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r w:rsidRPr="009F3452">
              <w:rPr>
                <w:rFonts w:asciiTheme="minorHAnsi" w:hAnsiTheme="minorHAnsi" w:cs="Calibri"/>
                <w:spacing w:val="-3"/>
                <w:sz w:val="24"/>
                <w:szCs w:val="24"/>
                <w:lang w:val="es-CO"/>
              </w:rPr>
              <w:t>K</w:t>
            </w:r>
            <w:r w:rsidRPr="009F3452">
              <w:rPr>
                <w:rStyle w:val="Refdenotaalpie"/>
                <w:rFonts w:asciiTheme="minorHAnsi" w:hAnsiTheme="minorHAnsi" w:cs="Calibri"/>
                <w:spacing w:val="-3"/>
                <w:sz w:val="24"/>
                <w:szCs w:val="24"/>
                <w:lang w:val="es-CO"/>
              </w:rPr>
              <w:footnoteReference w:id="14"/>
            </w:r>
            <w:r w:rsidRPr="009F3452">
              <w:rPr>
                <w:rFonts w:asciiTheme="minorHAnsi" w:hAnsiTheme="minorHAnsi" w:cs="Calibri"/>
                <w:spacing w:val="-3"/>
                <w:sz w:val="24"/>
                <w:szCs w:val="24"/>
                <w:lang w:val="es-CO"/>
              </w:rPr>
              <w:t>-1</w:t>
            </w:r>
          </w:p>
        </w:tc>
        <w:tc>
          <w:tcPr>
            <w:tcW w:w="3429" w:type="dxa"/>
          </w:tcPr>
          <w:p w14:paraId="16BC3DEE"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2126" w:type="dxa"/>
          </w:tcPr>
          <w:p w14:paraId="16BC3DEF"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2145" w:type="dxa"/>
          </w:tcPr>
          <w:p w14:paraId="16BC3DF0"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1114" w:type="dxa"/>
          </w:tcPr>
          <w:p w14:paraId="16BC3DF1" w14:textId="77777777" w:rsidR="009D1194" w:rsidRPr="009F3452" w:rsidRDefault="00F057CF" w:rsidP="009D1194">
            <w:pPr>
              <w:numPr>
                <w:ilvl w:val="12"/>
                <w:numId w:val="0"/>
              </w:numPr>
              <w:tabs>
                <w:tab w:val="left" w:pos="1440"/>
              </w:tabs>
              <w:jc w:val="both"/>
              <w:rPr>
                <w:rFonts w:asciiTheme="minorHAnsi" w:hAnsiTheme="minorHAnsi" w:cs="Calibri"/>
                <w:spacing w:val="-3"/>
                <w:sz w:val="24"/>
                <w:szCs w:val="24"/>
                <w:lang w:val="es-CO"/>
              </w:rPr>
            </w:pPr>
            <w:r w:rsidRPr="009F3452">
              <w:rPr>
                <w:rFonts w:asciiTheme="minorHAnsi" w:hAnsiTheme="minorHAnsi" w:cs="Calibri"/>
                <w:spacing w:val="-3"/>
                <w:sz w:val="24"/>
                <w:szCs w:val="24"/>
                <w:lang w:val="es-CO"/>
              </w:rPr>
              <w:t>Base</w:t>
            </w:r>
          </w:p>
        </w:tc>
        <w:tc>
          <w:tcPr>
            <w:tcW w:w="1115" w:type="dxa"/>
          </w:tcPr>
          <w:p w14:paraId="16BC3DF2" w14:textId="77777777" w:rsidR="009D1194" w:rsidRPr="009F3452" w:rsidRDefault="00F057CF" w:rsidP="009D1194">
            <w:pPr>
              <w:numPr>
                <w:ilvl w:val="12"/>
                <w:numId w:val="0"/>
              </w:numPr>
              <w:tabs>
                <w:tab w:val="left" w:pos="1440"/>
              </w:tabs>
              <w:jc w:val="both"/>
              <w:rPr>
                <w:rFonts w:asciiTheme="minorHAnsi" w:hAnsiTheme="minorHAnsi" w:cs="Calibri"/>
                <w:spacing w:val="-3"/>
                <w:sz w:val="24"/>
                <w:szCs w:val="24"/>
                <w:lang w:val="es-CO"/>
              </w:rPr>
            </w:pPr>
            <w:r w:rsidRPr="009F3452">
              <w:rPr>
                <w:rFonts w:asciiTheme="minorHAnsi" w:hAnsiTheme="minorHAnsi" w:cs="Calibri"/>
                <w:spacing w:val="-3"/>
                <w:sz w:val="24"/>
                <w:szCs w:val="24"/>
                <w:lang w:val="es-CO"/>
              </w:rPr>
              <w:t>Campo</w:t>
            </w:r>
          </w:p>
        </w:tc>
        <w:tc>
          <w:tcPr>
            <w:tcW w:w="2311" w:type="dxa"/>
          </w:tcPr>
          <w:p w14:paraId="16BC3DF3"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r>
      <w:tr w:rsidR="00F057CF" w:rsidRPr="009F3452" w14:paraId="16BC3DFC" w14:textId="77777777" w:rsidTr="007C3FCA">
        <w:tc>
          <w:tcPr>
            <w:tcW w:w="828" w:type="dxa"/>
          </w:tcPr>
          <w:p w14:paraId="16BC3DF5"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r w:rsidRPr="009F3452">
              <w:rPr>
                <w:rFonts w:asciiTheme="minorHAnsi" w:hAnsiTheme="minorHAnsi" w:cs="Calibri"/>
                <w:spacing w:val="-3"/>
                <w:sz w:val="24"/>
                <w:szCs w:val="24"/>
                <w:lang w:val="es-CO"/>
              </w:rPr>
              <w:t>K-2</w:t>
            </w:r>
          </w:p>
        </w:tc>
        <w:tc>
          <w:tcPr>
            <w:tcW w:w="3429" w:type="dxa"/>
          </w:tcPr>
          <w:p w14:paraId="16BC3DF6"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2126" w:type="dxa"/>
          </w:tcPr>
          <w:p w14:paraId="16BC3DF7"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2145" w:type="dxa"/>
          </w:tcPr>
          <w:p w14:paraId="16BC3DF8"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1114" w:type="dxa"/>
          </w:tcPr>
          <w:p w14:paraId="16BC3DF9"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1115" w:type="dxa"/>
          </w:tcPr>
          <w:p w14:paraId="16BC3DFA"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2311" w:type="dxa"/>
          </w:tcPr>
          <w:p w14:paraId="16BC3DFB"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r>
      <w:tr w:rsidR="00F057CF" w:rsidRPr="009F3452" w14:paraId="16BC3E04" w14:textId="77777777" w:rsidTr="007C3FCA">
        <w:tc>
          <w:tcPr>
            <w:tcW w:w="828" w:type="dxa"/>
          </w:tcPr>
          <w:p w14:paraId="16BC3DFD"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r w:rsidRPr="009F3452">
              <w:rPr>
                <w:rFonts w:asciiTheme="minorHAnsi" w:hAnsiTheme="minorHAnsi" w:cs="Calibri"/>
                <w:spacing w:val="-3"/>
                <w:sz w:val="24"/>
                <w:szCs w:val="24"/>
                <w:lang w:val="es-CO"/>
              </w:rPr>
              <w:t>…..</w:t>
            </w:r>
          </w:p>
        </w:tc>
        <w:tc>
          <w:tcPr>
            <w:tcW w:w="3429" w:type="dxa"/>
          </w:tcPr>
          <w:p w14:paraId="16BC3DFE"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2126" w:type="dxa"/>
          </w:tcPr>
          <w:p w14:paraId="16BC3DFF"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2145" w:type="dxa"/>
          </w:tcPr>
          <w:p w14:paraId="16BC3E00"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1114" w:type="dxa"/>
          </w:tcPr>
          <w:p w14:paraId="16BC3E01"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1115" w:type="dxa"/>
          </w:tcPr>
          <w:p w14:paraId="16BC3E02"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2311" w:type="dxa"/>
          </w:tcPr>
          <w:p w14:paraId="16BC3E03"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r>
      <w:tr w:rsidR="00F057CF" w:rsidRPr="009F3452" w14:paraId="16BC3E0C" w14:textId="77777777" w:rsidTr="007C3FCA">
        <w:tc>
          <w:tcPr>
            <w:tcW w:w="828" w:type="dxa"/>
          </w:tcPr>
          <w:p w14:paraId="16BC3E05"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r w:rsidRPr="009F3452">
              <w:rPr>
                <w:rFonts w:asciiTheme="minorHAnsi" w:hAnsiTheme="minorHAnsi" w:cs="Calibri"/>
                <w:spacing w:val="-3"/>
                <w:sz w:val="24"/>
                <w:szCs w:val="24"/>
                <w:lang w:val="es-CO"/>
              </w:rPr>
              <w:t>…..</w:t>
            </w:r>
          </w:p>
        </w:tc>
        <w:tc>
          <w:tcPr>
            <w:tcW w:w="3429" w:type="dxa"/>
          </w:tcPr>
          <w:p w14:paraId="16BC3E06"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2126" w:type="dxa"/>
          </w:tcPr>
          <w:p w14:paraId="16BC3E07"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2145" w:type="dxa"/>
          </w:tcPr>
          <w:p w14:paraId="16BC3E08"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1114" w:type="dxa"/>
          </w:tcPr>
          <w:p w14:paraId="16BC3E09"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1115" w:type="dxa"/>
          </w:tcPr>
          <w:p w14:paraId="16BC3E0A"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2311" w:type="dxa"/>
          </w:tcPr>
          <w:p w14:paraId="16BC3E0B"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r>
      <w:tr w:rsidR="00F057CF" w:rsidRPr="009F3452" w14:paraId="16BC3E14" w14:textId="77777777" w:rsidTr="007C3FCA">
        <w:tc>
          <w:tcPr>
            <w:tcW w:w="828" w:type="dxa"/>
          </w:tcPr>
          <w:p w14:paraId="16BC3E0D"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r w:rsidRPr="009F3452">
              <w:rPr>
                <w:rFonts w:asciiTheme="minorHAnsi" w:hAnsiTheme="minorHAnsi" w:cs="Calibri"/>
                <w:spacing w:val="-3"/>
                <w:sz w:val="24"/>
                <w:szCs w:val="24"/>
                <w:lang w:val="es-CO"/>
              </w:rPr>
              <w:t>N</w:t>
            </w:r>
            <w:r w:rsidRPr="009F3452">
              <w:rPr>
                <w:rStyle w:val="Refdenotaalpie"/>
                <w:rFonts w:asciiTheme="minorHAnsi" w:hAnsiTheme="minorHAnsi" w:cs="Calibri"/>
                <w:spacing w:val="-3"/>
                <w:sz w:val="24"/>
                <w:szCs w:val="24"/>
                <w:lang w:val="es-CO"/>
              </w:rPr>
              <w:footnoteReference w:id="15"/>
            </w:r>
            <w:r w:rsidRPr="009F3452">
              <w:rPr>
                <w:rFonts w:asciiTheme="minorHAnsi" w:hAnsiTheme="minorHAnsi" w:cs="Calibri"/>
                <w:spacing w:val="-3"/>
                <w:sz w:val="24"/>
                <w:szCs w:val="24"/>
                <w:lang w:val="es-CO"/>
              </w:rPr>
              <w:t>-1</w:t>
            </w:r>
          </w:p>
        </w:tc>
        <w:tc>
          <w:tcPr>
            <w:tcW w:w="3429" w:type="dxa"/>
          </w:tcPr>
          <w:p w14:paraId="16BC3E0E"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2126" w:type="dxa"/>
          </w:tcPr>
          <w:p w14:paraId="16BC3E0F"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2145" w:type="dxa"/>
          </w:tcPr>
          <w:p w14:paraId="16BC3E10"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1114" w:type="dxa"/>
          </w:tcPr>
          <w:p w14:paraId="16BC3E11"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1115" w:type="dxa"/>
          </w:tcPr>
          <w:p w14:paraId="16BC3E12"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2311" w:type="dxa"/>
          </w:tcPr>
          <w:p w14:paraId="16BC3E13"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r>
      <w:tr w:rsidR="00F057CF" w:rsidRPr="009F3452" w14:paraId="16BC3E1C" w14:textId="77777777" w:rsidTr="007C3FCA">
        <w:tc>
          <w:tcPr>
            <w:tcW w:w="828" w:type="dxa"/>
          </w:tcPr>
          <w:p w14:paraId="16BC3E15"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r w:rsidRPr="009F3452">
              <w:rPr>
                <w:rFonts w:asciiTheme="minorHAnsi" w:hAnsiTheme="minorHAnsi" w:cs="Calibri"/>
                <w:spacing w:val="-3"/>
                <w:sz w:val="24"/>
                <w:szCs w:val="24"/>
                <w:lang w:val="es-CO"/>
              </w:rPr>
              <w:t>N-1</w:t>
            </w:r>
          </w:p>
        </w:tc>
        <w:tc>
          <w:tcPr>
            <w:tcW w:w="3429" w:type="dxa"/>
          </w:tcPr>
          <w:p w14:paraId="16BC3E16"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2126" w:type="dxa"/>
          </w:tcPr>
          <w:p w14:paraId="16BC3E17"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2145" w:type="dxa"/>
          </w:tcPr>
          <w:p w14:paraId="16BC3E18"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1114" w:type="dxa"/>
          </w:tcPr>
          <w:p w14:paraId="16BC3E19"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1115" w:type="dxa"/>
          </w:tcPr>
          <w:p w14:paraId="16BC3E1A"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2311" w:type="dxa"/>
          </w:tcPr>
          <w:p w14:paraId="16BC3E1B"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r>
      <w:tr w:rsidR="00F057CF" w:rsidRPr="00001ECF" w14:paraId="16BC3E23" w14:textId="77777777" w:rsidTr="007C3FCA">
        <w:tc>
          <w:tcPr>
            <w:tcW w:w="828" w:type="dxa"/>
          </w:tcPr>
          <w:p w14:paraId="16BC3E1D"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3429" w:type="dxa"/>
          </w:tcPr>
          <w:p w14:paraId="16BC3E1E"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6500" w:type="dxa"/>
            <w:gridSpan w:val="4"/>
            <w:vMerge w:val="restart"/>
          </w:tcPr>
          <w:p w14:paraId="16BC3E1F" w14:textId="77777777" w:rsidR="00F057CF" w:rsidRPr="009F3452" w:rsidRDefault="00F057CF" w:rsidP="00F057CF">
            <w:pPr>
              <w:numPr>
                <w:ilvl w:val="12"/>
                <w:numId w:val="0"/>
              </w:numPr>
              <w:tabs>
                <w:tab w:val="left" w:pos="1440"/>
              </w:tabs>
              <w:jc w:val="right"/>
              <w:rPr>
                <w:rFonts w:asciiTheme="minorHAnsi" w:hAnsiTheme="minorHAnsi" w:cstheme="minorHAnsi"/>
                <w:b/>
                <w:spacing w:val="-3"/>
                <w:lang w:val="es-CO"/>
              </w:rPr>
            </w:pPr>
            <w:r w:rsidRPr="009F3452">
              <w:rPr>
                <w:rFonts w:asciiTheme="minorHAnsi" w:hAnsiTheme="minorHAnsi" w:cstheme="minorHAnsi"/>
                <w:b/>
                <w:spacing w:val="-3"/>
                <w:lang w:val="es-CO"/>
              </w:rPr>
              <w:t>(1A) Subtotal Remuneración/Tarifas:</w:t>
            </w:r>
          </w:p>
          <w:p w14:paraId="16BC3E20" w14:textId="77777777" w:rsidR="00F057CF" w:rsidRPr="009F3452" w:rsidRDefault="00F057CF" w:rsidP="00F057CF">
            <w:pPr>
              <w:numPr>
                <w:ilvl w:val="12"/>
                <w:numId w:val="0"/>
              </w:numPr>
              <w:tabs>
                <w:tab w:val="left" w:pos="1440"/>
              </w:tabs>
              <w:jc w:val="right"/>
              <w:rPr>
                <w:rFonts w:asciiTheme="minorHAnsi" w:hAnsiTheme="minorHAnsi" w:cstheme="minorHAnsi"/>
                <w:b/>
                <w:spacing w:val="-3"/>
                <w:lang w:val="es-CO"/>
              </w:rPr>
            </w:pPr>
            <w:r w:rsidRPr="009F3452">
              <w:rPr>
                <w:rFonts w:asciiTheme="minorHAnsi" w:hAnsiTheme="minorHAnsi" w:cstheme="minorHAnsi"/>
                <w:b/>
                <w:spacing w:val="-3"/>
                <w:lang w:val="es-CO"/>
              </w:rPr>
              <w:t>(1B) Impuestos Indirectos Locales sobre Remuneración:</w:t>
            </w:r>
          </w:p>
          <w:p w14:paraId="16BC3E21" w14:textId="77777777" w:rsidR="009D1194" w:rsidRPr="009F3452" w:rsidRDefault="00F057CF" w:rsidP="00F057CF">
            <w:pPr>
              <w:numPr>
                <w:ilvl w:val="12"/>
                <w:numId w:val="0"/>
              </w:numPr>
              <w:tabs>
                <w:tab w:val="left" w:pos="1440"/>
              </w:tabs>
              <w:jc w:val="right"/>
              <w:rPr>
                <w:rFonts w:asciiTheme="minorHAnsi" w:hAnsiTheme="minorHAnsi" w:cs="Calibri"/>
                <w:b/>
                <w:spacing w:val="-3"/>
                <w:sz w:val="24"/>
                <w:szCs w:val="24"/>
                <w:lang w:val="es-CO"/>
              </w:rPr>
            </w:pPr>
            <w:r w:rsidRPr="009F3452">
              <w:rPr>
                <w:rFonts w:asciiTheme="minorHAnsi" w:hAnsiTheme="minorHAnsi" w:cstheme="minorHAnsi"/>
                <w:i/>
                <w:color w:val="0070C0"/>
                <w:spacing w:val="-3"/>
                <w:lang w:val="es-CO"/>
              </w:rPr>
              <w:t>[Adjunte cálculos, referencias legales e indique quién es responsable por el pago de impuestos –</w:t>
            </w:r>
            <w:proofErr w:type="gramStart"/>
            <w:r w:rsidRPr="009F3452">
              <w:rPr>
                <w:rFonts w:asciiTheme="minorHAnsi" w:hAnsiTheme="minorHAnsi" w:cstheme="minorHAnsi"/>
                <w:i/>
                <w:color w:val="0070C0"/>
                <w:spacing w:val="-3"/>
                <w:lang w:val="es-CO"/>
              </w:rPr>
              <w:t>el  Cliente</w:t>
            </w:r>
            <w:proofErr w:type="gramEnd"/>
            <w:r w:rsidRPr="009F3452">
              <w:rPr>
                <w:rFonts w:asciiTheme="minorHAnsi" w:hAnsiTheme="minorHAnsi" w:cstheme="minorHAnsi"/>
                <w:i/>
                <w:color w:val="0070C0"/>
                <w:spacing w:val="-3"/>
                <w:lang w:val="es-CO"/>
              </w:rPr>
              <w:t xml:space="preserve"> o el Consultor</w:t>
            </w:r>
            <w:r w:rsidRPr="009F3452">
              <w:rPr>
                <w:rFonts w:asciiTheme="minorHAnsi" w:hAnsiTheme="minorHAnsi" w:cs="Calibri"/>
                <w:i/>
                <w:color w:val="0070C0"/>
                <w:spacing w:val="-3"/>
                <w:lang w:val="es-CO"/>
              </w:rPr>
              <w:t>]</w:t>
            </w:r>
          </w:p>
        </w:tc>
        <w:tc>
          <w:tcPr>
            <w:tcW w:w="2311" w:type="dxa"/>
          </w:tcPr>
          <w:p w14:paraId="16BC3E22"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r>
      <w:tr w:rsidR="00F057CF" w:rsidRPr="00001ECF" w14:paraId="16BC3E28" w14:textId="77777777" w:rsidTr="007C3FCA">
        <w:tc>
          <w:tcPr>
            <w:tcW w:w="828" w:type="dxa"/>
          </w:tcPr>
          <w:p w14:paraId="16BC3E24"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3429" w:type="dxa"/>
          </w:tcPr>
          <w:p w14:paraId="16BC3E25"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6500" w:type="dxa"/>
            <w:gridSpan w:val="4"/>
            <w:vMerge/>
          </w:tcPr>
          <w:p w14:paraId="16BC3E26" w14:textId="77777777" w:rsidR="009D1194" w:rsidRPr="009F3452" w:rsidRDefault="009D1194" w:rsidP="009D1194">
            <w:pPr>
              <w:numPr>
                <w:ilvl w:val="12"/>
                <w:numId w:val="0"/>
              </w:numPr>
              <w:tabs>
                <w:tab w:val="left" w:pos="1440"/>
              </w:tabs>
              <w:jc w:val="right"/>
              <w:rPr>
                <w:rFonts w:asciiTheme="minorHAnsi" w:hAnsiTheme="minorHAnsi" w:cs="Calibri"/>
                <w:b/>
                <w:spacing w:val="-3"/>
                <w:sz w:val="24"/>
                <w:szCs w:val="24"/>
                <w:lang w:val="es-CO"/>
              </w:rPr>
            </w:pPr>
          </w:p>
        </w:tc>
        <w:tc>
          <w:tcPr>
            <w:tcW w:w="2311" w:type="dxa"/>
          </w:tcPr>
          <w:p w14:paraId="16BC3E27"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r>
      <w:tr w:rsidR="00F057CF" w:rsidRPr="00001ECF" w14:paraId="16BC3E2D" w14:textId="77777777" w:rsidTr="007C3FCA">
        <w:tc>
          <w:tcPr>
            <w:tcW w:w="828" w:type="dxa"/>
          </w:tcPr>
          <w:p w14:paraId="16BC3E29"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3429" w:type="dxa"/>
          </w:tcPr>
          <w:p w14:paraId="16BC3E2A"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6500" w:type="dxa"/>
            <w:gridSpan w:val="4"/>
            <w:vMerge/>
          </w:tcPr>
          <w:p w14:paraId="16BC3E2B" w14:textId="77777777" w:rsidR="009D1194" w:rsidRPr="009F3452" w:rsidRDefault="009D1194" w:rsidP="009D1194">
            <w:pPr>
              <w:numPr>
                <w:ilvl w:val="12"/>
                <w:numId w:val="0"/>
              </w:numPr>
              <w:tabs>
                <w:tab w:val="left" w:pos="1440"/>
              </w:tabs>
              <w:jc w:val="right"/>
              <w:rPr>
                <w:rFonts w:asciiTheme="minorHAnsi" w:hAnsiTheme="minorHAnsi" w:cs="Calibri"/>
                <w:i/>
                <w:spacing w:val="-3"/>
                <w:sz w:val="24"/>
                <w:szCs w:val="24"/>
                <w:lang w:val="es-CO"/>
              </w:rPr>
            </w:pPr>
          </w:p>
        </w:tc>
        <w:tc>
          <w:tcPr>
            <w:tcW w:w="2311" w:type="dxa"/>
          </w:tcPr>
          <w:p w14:paraId="16BC3E2C"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r>
      <w:tr w:rsidR="00F057CF" w:rsidRPr="00001ECF" w14:paraId="16BC3E33" w14:textId="77777777" w:rsidTr="007C3FCA">
        <w:tc>
          <w:tcPr>
            <w:tcW w:w="828" w:type="dxa"/>
          </w:tcPr>
          <w:p w14:paraId="16BC3E2E"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3429" w:type="dxa"/>
          </w:tcPr>
          <w:p w14:paraId="16BC3E2F"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2126" w:type="dxa"/>
          </w:tcPr>
          <w:p w14:paraId="16BC3E30"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c>
          <w:tcPr>
            <w:tcW w:w="4374" w:type="dxa"/>
            <w:gridSpan w:val="3"/>
          </w:tcPr>
          <w:p w14:paraId="16BC3E31" w14:textId="77777777" w:rsidR="009D1194" w:rsidRPr="009F3452" w:rsidRDefault="009D1194" w:rsidP="009D1194">
            <w:pPr>
              <w:numPr>
                <w:ilvl w:val="12"/>
                <w:numId w:val="0"/>
              </w:numPr>
              <w:tabs>
                <w:tab w:val="left" w:pos="1440"/>
              </w:tabs>
              <w:jc w:val="right"/>
              <w:rPr>
                <w:rFonts w:asciiTheme="minorHAnsi" w:hAnsiTheme="minorHAnsi" w:cs="Calibri"/>
                <w:b/>
                <w:i/>
                <w:spacing w:val="-3"/>
                <w:sz w:val="24"/>
                <w:szCs w:val="24"/>
                <w:lang w:val="es-CO"/>
              </w:rPr>
            </w:pPr>
          </w:p>
        </w:tc>
        <w:tc>
          <w:tcPr>
            <w:tcW w:w="2311" w:type="dxa"/>
          </w:tcPr>
          <w:p w14:paraId="16BC3E32" w14:textId="77777777" w:rsidR="009D1194" w:rsidRPr="009F3452" w:rsidRDefault="009D1194" w:rsidP="009D1194">
            <w:pPr>
              <w:numPr>
                <w:ilvl w:val="12"/>
                <w:numId w:val="0"/>
              </w:numPr>
              <w:tabs>
                <w:tab w:val="left" w:pos="1440"/>
              </w:tabs>
              <w:jc w:val="both"/>
              <w:rPr>
                <w:rFonts w:asciiTheme="minorHAnsi" w:hAnsiTheme="minorHAnsi" w:cs="Calibri"/>
                <w:spacing w:val="-3"/>
                <w:sz w:val="24"/>
                <w:szCs w:val="24"/>
                <w:lang w:val="es-CO"/>
              </w:rPr>
            </w:pPr>
          </w:p>
        </w:tc>
      </w:tr>
    </w:tbl>
    <w:p w14:paraId="16BC3E34" w14:textId="77777777" w:rsidR="009D1194" w:rsidRPr="009F3452" w:rsidRDefault="009D1194" w:rsidP="009D1194">
      <w:pPr>
        <w:numPr>
          <w:ilvl w:val="12"/>
          <w:numId w:val="0"/>
        </w:numPr>
        <w:tabs>
          <w:tab w:val="left" w:pos="1440"/>
        </w:tabs>
        <w:spacing w:after="0" w:line="240" w:lineRule="auto"/>
        <w:jc w:val="both"/>
        <w:rPr>
          <w:rFonts w:eastAsia="Times New Roman" w:cs="Calibri"/>
          <w:spacing w:val="-3"/>
          <w:sz w:val="24"/>
          <w:szCs w:val="24"/>
          <w:lang w:val="es-CO"/>
        </w:rPr>
      </w:pPr>
    </w:p>
    <w:p w14:paraId="16BC3E35" w14:textId="77777777" w:rsidR="009D1194" w:rsidRPr="009F3452" w:rsidRDefault="009D1194" w:rsidP="009D1194">
      <w:pPr>
        <w:rPr>
          <w:rFonts w:eastAsia="Times New Roman" w:cs="Calibri"/>
          <w:spacing w:val="-3"/>
          <w:sz w:val="24"/>
          <w:szCs w:val="24"/>
          <w:lang w:val="es-CO"/>
        </w:rPr>
      </w:pPr>
      <w:r w:rsidRPr="009F3452">
        <w:rPr>
          <w:rFonts w:eastAsia="Times New Roman" w:cs="Calibri"/>
          <w:spacing w:val="-3"/>
          <w:sz w:val="24"/>
          <w:szCs w:val="24"/>
          <w:lang w:val="es-CO"/>
        </w:rPr>
        <w:br w:type="page"/>
      </w:r>
    </w:p>
    <w:p w14:paraId="16BC3E36" w14:textId="77777777" w:rsidR="009D1194" w:rsidRPr="009F3452" w:rsidRDefault="00E23E78" w:rsidP="00B319A0">
      <w:pPr>
        <w:numPr>
          <w:ilvl w:val="12"/>
          <w:numId w:val="0"/>
        </w:numPr>
        <w:tabs>
          <w:tab w:val="left" w:pos="1440"/>
        </w:tabs>
        <w:spacing w:after="0" w:line="240" w:lineRule="auto"/>
        <w:rPr>
          <w:rFonts w:eastAsia="Times New Roman" w:cs="Calibri"/>
          <w:b/>
          <w:spacing w:val="-3"/>
          <w:lang w:val="es-CO" w:eastAsia="en-GB"/>
        </w:rPr>
      </w:pPr>
      <w:r w:rsidRPr="009F3452">
        <w:rPr>
          <w:rFonts w:cstheme="minorHAnsi"/>
          <w:b/>
          <w:spacing w:val="-3"/>
          <w:lang w:val="es-CO"/>
        </w:rPr>
        <w:lastRenderedPageBreak/>
        <w:t xml:space="preserve">GASTOS REEMBOLSABLE </w:t>
      </w:r>
      <w:r w:rsidRPr="009F3452">
        <w:rPr>
          <w:rFonts w:cstheme="minorHAnsi"/>
          <w:i/>
          <w:color w:val="0070C0"/>
          <w:spacing w:val="-3"/>
          <w:lang w:val="es-CO"/>
        </w:rPr>
        <w:t>[la siguiente tabla es una lista no exhaustiva de ejemplos.  Escriba lo que corresponda según el trabajo]</w:t>
      </w:r>
    </w:p>
    <w:p w14:paraId="16BC3E37" w14:textId="77777777" w:rsidR="007C3FCA" w:rsidRPr="009F3452" w:rsidRDefault="007C3FCA" w:rsidP="007C3FCA">
      <w:pPr>
        <w:pStyle w:val="Prrafodelista"/>
        <w:tabs>
          <w:tab w:val="left" w:pos="360"/>
        </w:tabs>
        <w:spacing w:after="0" w:line="240" w:lineRule="auto"/>
        <w:ind w:left="360"/>
        <w:outlineLvl w:val="1"/>
        <w:rPr>
          <w:rFonts w:eastAsia="Times New Roman" w:cs="Calibri"/>
          <w:spacing w:val="-3"/>
          <w:lang w:val="es-CO"/>
        </w:rPr>
      </w:pPr>
    </w:p>
    <w:tbl>
      <w:tblPr>
        <w:tblStyle w:val="Tablaconcuadrcula"/>
        <w:tblW w:w="0" w:type="auto"/>
        <w:tblLook w:val="04A0" w:firstRow="1" w:lastRow="0" w:firstColumn="1" w:lastColumn="0" w:noHBand="0" w:noVBand="1"/>
      </w:tblPr>
      <w:tblGrid>
        <w:gridCol w:w="4029"/>
        <w:gridCol w:w="2237"/>
        <w:gridCol w:w="2025"/>
        <w:gridCol w:w="2042"/>
        <w:gridCol w:w="2465"/>
      </w:tblGrid>
      <w:tr w:rsidR="00E23E78" w:rsidRPr="009F3452" w14:paraId="16BC3E3D" w14:textId="77777777" w:rsidTr="00E23E78">
        <w:tc>
          <w:tcPr>
            <w:tcW w:w="4029" w:type="dxa"/>
          </w:tcPr>
          <w:p w14:paraId="16BC3E38" w14:textId="77777777" w:rsidR="00E23E78" w:rsidRPr="009F3452" w:rsidRDefault="00E23E78" w:rsidP="00044DBD">
            <w:pPr>
              <w:numPr>
                <w:ilvl w:val="12"/>
                <w:numId w:val="0"/>
              </w:numPr>
              <w:tabs>
                <w:tab w:val="left" w:pos="1440"/>
              </w:tabs>
              <w:jc w:val="center"/>
              <w:rPr>
                <w:rFonts w:cstheme="minorHAnsi"/>
                <w:b/>
                <w:spacing w:val="-3"/>
                <w:lang w:val="es-CO"/>
              </w:rPr>
            </w:pPr>
            <w:r w:rsidRPr="009F3452">
              <w:rPr>
                <w:rFonts w:cstheme="minorHAnsi"/>
                <w:b/>
                <w:spacing w:val="-3"/>
                <w:lang w:val="es-CO"/>
              </w:rPr>
              <w:t>Descripción</w:t>
            </w:r>
          </w:p>
        </w:tc>
        <w:tc>
          <w:tcPr>
            <w:tcW w:w="2237" w:type="dxa"/>
          </w:tcPr>
          <w:p w14:paraId="16BC3E39" w14:textId="77777777" w:rsidR="00E23E78" w:rsidRPr="009F3452" w:rsidRDefault="00E23E78" w:rsidP="00044DBD">
            <w:pPr>
              <w:numPr>
                <w:ilvl w:val="12"/>
                <w:numId w:val="0"/>
              </w:numPr>
              <w:tabs>
                <w:tab w:val="left" w:pos="1440"/>
              </w:tabs>
              <w:jc w:val="center"/>
              <w:rPr>
                <w:rFonts w:cstheme="minorHAnsi"/>
                <w:b/>
                <w:spacing w:val="-3"/>
                <w:lang w:val="es-CO"/>
              </w:rPr>
            </w:pPr>
            <w:r w:rsidRPr="009F3452">
              <w:rPr>
                <w:rFonts w:cstheme="minorHAnsi"/>
                <w:b/>
                <w:spacing w:val="-3"/>
                <w:lang w:val="es-CO"/>
              </w:rPr>
              <w:t>Unidad (de medida)</w:t>
            </w:r>
          </w:p>
        </w:tc>
        <w:tc>
          <w:tcPr>
            <w:tcW w:w="2025" w:type="dxa"/>
          </w:tcPr>
          <w:p w14:paraId="16BC3E3A" w14:textId="77777777" w:rsidR="00E23E78" w:rsidRPr="009F3452" w:rsidRDefault="00E23E78" w:rsidP="00044DBD">
            <w:pPr>
              <w:numPr>
                <w:ilvl w:val="12"/>
                <w:numId w:val="0"/>
              </w:numPr>
              <w:tabs>
                <w:tab w:val="left" w:pos="1440"/>
              </w:tabs>
              <w:jc w:val="center"/>
              <w:rPr>
                <w:rFonts w:cstheme="minorHAnsi"/>
                <w:b/>
                <w:spacing w:val="-3"/>
                <w:lang w:val="es-CO"/>
              </w:rPr>
            </w:pPr>
            <w:r w:rsidRPr="009F3452">
              <w:rPr>
                <w:rFonts w:cstheme="minorHAnsi"/>
                <w:b/>
                <w:spacing w:val="-3"/>
                <w:lang w:val="es-CO"/>
              </w:rPr>
              <w:t>Costo por Tarifa Unitaria</w:t>
            </w:r>
          </w:p>
        </w:tc>
        <w:tc>
          <w:tcPr>
            <w:tcW w:w="2042" w:type="dxa"/>
          </w:tcPr>
          <w:p w14:paraId="16BC3E3B" w14:textId="77777777" w:rsidR="00E23E78" w:rsidRPr="009F3452" w:rsidRDefault="00E23E78" w:rsidP="00044DBD">
            <w:pPr>
              <w:numPr>
                <w:ilvl w:val="12"/>
                <w:numId w:val="0"/>
              </w:numPr>
              <w:tabs>
                <w:tab w:val="left" w:pos="1440"/>
              </w:tabs>
              <w:jc w:val="center"/>
              <w:rPr>
                <w:rFonts w:cstheme="minorHAnsi"/>
                <w:b/>
                <w:spacing w:val="-3"/>
                <w:lang w:val="es-CO"/>
              </w:rPr>
            </w:pPr>
            <w:r w:rsidRPr="009F3452">
              <w:rPr>
                <w:rFonts w:cstheme="minorHAnsi"/>
                <w:b/>
                <w:spacing w:val="-3"/>
                <w:lang w:val="es-CO"/>
              </w:rPr>
              <w:t>Número de unidades</w:t>
            </w:r>
          </w:p>
        </w:tc>
        <w:tc>
          <w:tcPr>
            <w:tcW w:w="2465" w:type="dxa"/>
          </w:tcPr>
          <w:p w14:paraId="16BC3E3C" w14:textId="77777777" w:rsidR="00E23E78" w:rsidRPr="009F3452" w:rsidRDefault="00E23E78" w:rsidP="00044DBD">
            <w:pPr>
              <w:numPr>
                <w:ilvl w:val="12"/>
                <w:numId w:val="0"/>
              </w:numPr>
              <w:tabs>
                <w:tab w:val="left" w:pos="1440"/>
              </w:tabs>
              <w:jc w:val="center"/>
              <w:rPr>
                <w:rFonts w:cstheme="minorHAnsi"/>
                <w:b/>
                <w:spacing w:val="-3"/>
                <w:lang w:val="es-CO"/>
              </w:rPr>
            </w:pPr>
            <w:r w:rsidRPr="009F3452">
              <w:rPr>
                <w:rFonts w:cstheme="minorHAnsi"/>
                <w:b/>
                <w:spacing w:val="-3"/>
                <w:lang w:val="es-CO"/>
              </w:rPr>
              <w:t>Total</w:t>
            </w:r>
          </w:p>
        </w:tc>
      </w:tr>
      <w:tr w:rsidR="00E23E78" w:rsidRPr="009F3452" w14:paraId="16BC3E43" w14:textId="77777777" w:rsidTr="00E23E78">
        <w:tc>
          <w:tcPr>
            <w:tcW w:w="4029" w:type="dxa"/>
          </w:tcPr>
          <w:p w14:paraId="16BC3E3E" w14:textId="77777777" w:rsidR="00E23E78" w:rsidRPr="009F3452" w:rsidRDefault="00E23E78" w:rsidP="00044DBD">
            <w:pPr>
              <w:numPr>
                <w:ilvl w:val="12"/>
                <w:numId w:val="0"/>
              </w:numPr>
              <w:tabs>
                <w:tab w:val="left" w:pos="1440"/>
              </w:tabs>
              <w:jc w:val="both"/>
              <w:rPr>
                <w:rFonts w:cstheme="minorHAnsi"/>
                <w:i/>
                <w:color w:val="0070C0"/>
                <w:spacing w:val="-3"/>
                <w:lang w:val="es-CO"/>
              </w:rPr>
            </w:pPr>
            <w:r w:rsidRPr="009F3452">
              <w:rPr>
                <w:rFonts w:cstheme="minorHAnsi"/>
                <w:i/>
                <w:color w:val="0070C0"/>
                <w:spacing w:val="-3"/>
                <w:lang w:val="es-CO"/>
              </w:rPr>
              <w:t>[viaje]</w:t>
            </w:r>
          </w:p>
        </w:tc>
        <w:tc>
          <w:tcPr>
            <w:tcW w:w="2237" w:type="dxa"/>
          </w:tcPr>
          <w:p w14:paraId="16BC3E3F" w14:textId="77777777" w:rsidR="00E23E78" w:rsidRPr="009F3452" w:rsidRDefault="00E23E78" w:rsidP="00044DBD">
            <w:pPr>
              <w:numPr>
                <w:ilvl w:val="12"/>
                <w:numId w:val="0"/>
              </w:numPr>
              <w:tabs>
                <w:tab w:val="left" w:pos="1440"/>
              </w:tabs>
              <w:jc w:val="both"/>
              <w:rPr>
                <w:rFonts w:cstheme="minorHAnsi"/>
                <w:i/>
                <w:color w:val="0070C0"/>
                <w:spacing w:val="-3"/>
                <w:lang w:val="es-CO"/>
              </w:rPr>
            </w:pPr>
            <w:r w:rsidRPr="009F3452">
              <w:rPr>
                <w:rFonts w:cstheme="minorHAnsi"/>
                <w:i/>
                <w:color w:val="0070C0"/>
                <w:spacing w:val="-3"/>
                <w:lang w:val="es-CO"/>
              </w:rPr>
              <w:t>[“</w:t>
            </w:r>
            <w:proofErr w:type="gramStart"/>
            <w:r w:rsidRPr="009F3452">
              <w:rPr>
                <w:rFonts w:cstheme="minorHAnsi"/>
                <w:i/>
                <w:color w:val="0070C0"/>
                <w:spacing w:val="-3"/>
                <w:lang w:val="es-CO"/>
              </w:rPr>
              <w:t>viaje”/</w:t>
            </w:r>
            <w:proofErr w:type="gramEnd"/>
            <w:r w:rsidRPr="009F3452">
              <w:rPr>
                <w:rFonts w:cstheme="minorHAnsi"/>
                <w:i/>
                <w:color w:val="0070C0"/>
                <w:spacing w:val="-3"/>
                <w:lang w:val="es-CO"/>
              </w:rPr>
              <w:t>”</w:t>
            </w:r>
            <w:r w:rsidR="00044DBD" w:rsidRPr="009F3452">
              <w:rPr>
                <w:rFonts w:cstheme="minorHAnsi"/>
                <w:i/>
                <w:color w:val="0070C0"/>
                <w:spacing w:val="-3"/>
                <w:lang w:val="es-CO"/>
              </w:rPr>
              <w:t>tiquete</w:t>
            </w:r>
            <w:r w:rsidR="00044DBD" w:rsidRPr="009F3452">
              <w:rPr>
                <w:rStyle w:val="Refdenotaalpie"/>
                <w:rFonts w:cstheme="minorHAnsi"/>
                <w:i/>
                <w:color w:val="0070C0"/>
                <w:spacing w:val="-3"/>
                <w:lang w:val="es-CO"/>
              </w:rPr>
              <w:footnoteReference w:id="16"/>
            </w:r>
            <w:r w:rsidRPr="009F3452">
              <w:rPr>
                <w:rFonts w:cstheme="minorHAnsi"/>
                <w:i/>
                <w:color w:val="0070C0"/>
                <w:spacing w:val="-3"/>
                <w:lang w:val="es-CO"/>
              </w:rPr>
              <w:t>”]</w:t>
            </w:r>
          </w:p>
        </w:tc>
        <w:tc>
          <w:tcPr>
            <w:tcW w:w="2025" w:type="dxa"/>
          </w:tcPr>
          <w:p w14:paraId="16BC3E40" w14:textId="77777777" w:rsidR="00E23E78" w:rsidRPr="009F3452" w:rsidRDefault="00E23E78" w:rsidP="00044DBD">
            <w:pPr>
              <w:numPr>
                <w:ilvl w:val="12"/>
                <w:numId w:val="0"/>
              </w:numPr>
              <w:tabs>
                <w:tab w:val="left" w:pos="1440"/>
              </w:tabs>
              <w:rPr>
                <w:rFonts w:cstheme="minorHAnsi"/>
                <w:i/>
                <w:color w:val="0070C0"/>
                <w:spacing w:val="-3"/>
                <w:lang w:val="es-CO"/>
              </w:rPr>
            </w:pPr>
            <w:r w:rsidRPr="009F3452">
              <w:rPr>
                <w:rFonts w:cstheme="minorHAnsi"/>
                <w:i/>
                <w:color w:val="0070C0"/>
                <w:spacing w:val="-3"/>
                <w:lang w:val="es-CO"/>
              </w:rPr>
              <w:t>[escriba monto y moneda]</w:t>
            </w:r>
          </w:p>
        </w:tc>
        <w:tc>
          <w:tcPr>
            <w:tcW w:w="2042" w:type="dxa"/>
          </w:tcPr>
          <w:p w14:paraId="16BC3E41" w14:textId="77777777" w:rsidR="00E23E78" w:rsidRPr="009F3452" w:rsidRDefault="00E23E78" w:rsidP="00044DBD">
            <w:pPr>
              <w:numPr>
                <w:ilvl w:val="12"/>
                <w:numId w:val="0"/>
              </w:numPr>
              <w:tabs>
                <w:tab w:val="left" w:pos="1440"/>
              </w:tabs>
              <w:rPr>
                <w:rFonts w:cstheme="minorHAnsi"/>
                <w:i/>
                <w:color w:val="0070C0"/>
                <w:spacing w:val="-3"/>
                <w:lang w:val="es-CO"/>
              </w:rPr>
            </w:pPr>
            <w:r w:rsidRPr="009F3452">
              <w:rPr>
                <w:rFonts w:cstheme="minorHAnsi"/>
                <w:i/>
                <w:color w:val="0070C0"/>
                <w:spacing w:val="-3"/>
                <w:lang w:val="es-CO"/>
              </w:rPr>
              <w:t>[escriba número of viajes/vuelos]</w:t>
            </w:r>
          </w:p>
        </w:tc>
        <w:tc>
          <w:tcPr>
            <w:tcW w:w="2465" w:type="dxa"/>
          </w:tcPr>
          <w:p w14:paraId="16BC3E42" w14:textId="77777777" w:rsidR="00E23E78" w:rsidRPr="009F3452" w:rsidRDefault="00E23E78" w:rsidP="00044DBD">
            <w:pPr>
              <w:numPr>
                <w:ilvl w:val="12"/>
                <w:numId w:val="0"/>
              </w:numPr>
              <w:tabs>
                <w:tab w:val="left" w:pos="1440"/>
              </w:tabs>
              <w:rPr>
                <w:rFonts w:cstheme="minorHAnsi"/>
                <w:b/>
                <w:color w:val="0070C0"/>
                <w:spacing w:val="-3"/>
                <w:lang w:val="es-CO"/>
              </w:rPr>
            </w:pPr>
            <w:r w:rsidRPr="009F3452">
              <w:rPr>
                <w:rFonts w:cstheme="minorHAnsi"/>
                <w:i/>
                <w:color w:val="0070C0"/>
                <w:spacing w:val="-3"/>
                <w:lang w:val="es-CO"/>
              </w:rPr>
              <w:t>[escriba monto y moneda]</w:t>
            </w:r>
          </w:p>
        </w:tc>
      </w:tr>
      <w:tr w:rsidR="00E23E78" w:rsidRPr="009F3452" w14:paraId="16BC3E49" w14:textId="77777777" w:rsidTr="00E23E78">
        <w:tc>
          <w:tcPr>
            <w:tcW w:w="4029" w:type="dxa"/>
          </w:tcPr>
          <w:p w14:paraId="16BC3E44" w14:textId="77777777" w:rsidR="00E23E78" w:rsidRPr="009F3452" w:rsidRDefault="00E23E78" w:rsidP="00044DBD">
            <w:pPr>
              <w:numPr>
                <w:ilvl w:val="12"/>
                <w:numId w:val="0"/>
              </w:numPr>
              <w:tabs>
                <w:tab w:val="left" w:pos="1440"/>
              </w:tabs>
              <w:jc w:val="both"/>
              <w:rPr>
                <w:rFonts w:cstheme="minorHAnsi"/>
                <w:i/>
                <w:color w:val="0070C0"/>
                <w:spacing w:val="-3"/>
                <w:lang w:val="es-CO"/>
              </w:rPr>
            </w:pPr>
            <w:r w:rsidRPr="009F3452">
              <w:rPr>
                <w:rFonts w:cstheme="minorHAnsi"/>
                <w:i/>
                <w:color w:val="0070C0"/>
                <w:spacing w:val="-3"/>
                <w:lang w:val="es-CO"/>
              </w:rPr>
              <w:t>[transporte hacia/desde aeropuerto]</w:t>
            </w:r>
          </w:p>
        </w:tc>
        <w:tc>
          <w:tcPr>
            <w:tcW w:w="2237" w:type="dxa"/>
          </w:tcPr>
          <w:p w14:paraId="16BC3E45" w14:textId="77777777" w:rsidR="00E23E78" w:rsidRPr="009F3452" w:rsidRDefault="00E23E78" w:rsidP="00044DBD">
            <w:pPr>
              <w:numPr>
                <w:ilvl w:val="12"/>
                <w:numId w:val="0"/>
              </w:numPr>
              <w:tabs>
                <w:tab w:val="left" w:pos="1440"/>
              </w:tabs>
              <w:jc w:val="both"/>
              <w:rPr>
                <w:rFonts w:cstheme="minorHAnsi"/>
                <w:i/>
                <w:color w:val="0070C0"/>
                <w:spacing w:val="-3"/>
                <w:lang w:val="es-CO"/>
              </w:rPr>
            </w:pPr>
            <w:r w:rsidRPr="009F3452">
              <w:rPr>
                <w:rFonts w:cstheme="minorHAnsi"/>
                <w:i/>
                <w:color w:val="0070C0"/>
                <w:spacing w:val="-3"/>
                <w:lang w:val="es-CO"/>
              </w:rPr>
              <w:t>[“viaje”]</w:t>
            </w:r>
          </w:p>
        </w:tc>
        <w:tc>
          <w:tcPr>
            <w:tcW w:w="2025" w:type="dxa"/>
          </w:tcPr>
          <w:p w14:paraId="16BC3E46" w14:textId="77777777" w:rsidR="00E23E78" w:rsidRPr="009F3452" w:rsidRDefault="00E23E78" w:rsidP="00044DBD">
            <w:pPr>
              <w:numPr>
                <w:ilvl w:val="12"/>
                <w:numId w:val="0"/>
              </w:numPr>
              <w:tabs>
                <w:tab w:val="left" w:pos="1440"/>
              </w:tabs>
              <w:rPr>
                <w:rFonts w:cstheme="minorHAnsi"/>
                <w:i/>
                <w:color w:val="0070C0"/>
                <w:spacing w:val="-3"/>
                <w:lang w:val="es-CO"/>
              </w:rPr>
            </w:pPr>
            <w:r w:rsidRPr="009F3452">
              <w:rPr>
                <w:rFonts w:cstheme="minorHAnsi"/>
                <w:i/>
                <w:color w:val="0070C0"/>
                <w:spacing w:val="-3"/>
                <w:lang w:val="es-CO"/>
              </w:rPr>
              <w:t>[escriba monto y moneda]</w:t>
            </w:r>
          </w:p>
        </w:tc>
        <w:tc>
          <w:tcPr>
            <w:tcW w:w="2042" w:type="dxa"/>
          </w:tcPr>
          <w:p w14:paraId="16BC3E47" w14:textId="77777777" w:rsidR="00E23E78" w:rsidRPr="009F3452" w:rsidRDefault="00E23E78" w:rsidP="00044DBD">
            <w:pPr>
              <w:numPr>
                <w:ilvl w:val="12"/>
                <w:numId w:val="0"/>
              </w:numPr>
              <w:tabs>
                <w:tab w:val="left" w:pos="1440"/>
              </w:tabs>
              <w:rPr>
                <w:rFonts w:cstheme="minorHAnsi"/>
                <w:i/>
                <w:color w:val="0070C0"/>
                <w:spacing w:val="-3"/>
                <w:lang w:val="es-CO"/>
              </w:rPr>
            </w:pPr>
            <w:r w:rsidRPr="009F3452">
              <w:rPr>
                <w:rFonts w:cstheme="minorHAnsi"/>
                <w:i/>
                <w:color w:val="0070C0"/>
                <w:spacing w:val="-3"/>
                <w:lang w:val="es-CO"/>
              </w:rPr>
              <w:t>[escriba número of viajes]</w:t>
            </w:r>
          </w:p>
        </w:tc>
        <w:tc>
          <w:tcPr>
            <w:tcW w:w="2465" w:type="dxa"/>
          </w:tcPr>
          <w:p w14:paraId="16BC3E48" w14:textId="77777777" w:rsidR="00E23E78" w:rsidRPr="009F3452" w:rsidRDefault="00E23E78" w:rsidP="00044DBD">
            <w:pPr>
              <w:numPr>
                <w:ilvl w:val="12"/>
                <w:numId w:val="0"/>
              </w:numPr>
              <w:tabs>
                <w:tab w:val="left" w:pos="1440"/>
              </w:tabs>
              <w:rPr>
                <w:rFonts w:cstheme="minorHAnsi"/>
                <w:i/>
                <w:color w:val="0070C0"/>
                <w:spacing w:val="-3"/>
                <w:lang w:val="es-CO"/>
              </w:rPr>
            </w:pPr>
            <w:r w:rsidRPr="009F3452">
              <w:rPr>
                <w:rFonts w:cstheme="minorHAnsi"/>
                <w:i/>
                <w:color w:val="0070C0"/>
                <w:spacing w:val="-3"/>
                <w:lang w:val="es-CO"/>
              </w:rPr>
              <w:t>[escriba monto y moneda]</w:t>
            </w:r>
          </w:p>
        </w:tc>
      </w:tr>
      <w:tr w:rsidR="00E23E78" w:rsidRPr="009F3452" w14:paraId="16BC3E4F" w14:textId="77777777" w:rsidTr="00E23E78">
        <w:tc>
          <w:tcPr>
            <w:tcW w:w="4029" w:type="dxa"/>
          </w:tcPr>
          <w:p w14:paraId="16BC3E4A" w14:textId="77777777" w:rsidR="00E23E78" w:rsidRPr="009F3452" w:rsidRDefault="00E23E78" w:rsidP="00044DBD">
            <w:pPr>
              <w:numPr>
                <w:ilvl w:val="12"/>
                <w:numId w:val="0"/>
              </w:numPr>
              <w:tabs>
                <w:tab w:val="left" w:pos="1440"/>
              </w:tabs>
              <w:jc w:val="both"/>
              <w:rPr>
                <w:rFonts w:cstheme="minorHAnsi"/>
                <w:i/>
                <w:color w:val="0070C0"/>
                <w:spacing w:val="-3"/>
                <w:lang w:val="es-CO"/>
              </w:rPr>
            </w:pPr>
            <w:r w:rsidRPr="009F3452">
              <w:rPr>
                <w:rFonts w:cstheme="minorHAnsi"/>
                <w:i/>
                <w:color w:val="0070C0"/>
                <w:spacing w:val="-3"/>
                <w:lang w:val="es-CO"/>
              </w:rPr>
              <w:t>[hotel/alojamiento]</w:t>
            </w:r>
          </w:p>
        </w:tc>
        <w:tc>
          <w:tcPr>
            <w:tcW w:w="2237" w:type="dxa"/>
          </w:tcPr>
          <w:p w14:paraId="16BC3E4B" w14:textId="77777777" w:rsidR="00E23E78" w:rsidRPr="009F3452" w:rsidRDefault="00E23E78" w:rsidP="00044DBD">
            <w:pPr>
              <w:numPr>
                <w:ilvl w:val="12"/>
                <w:numId w:val="0"/>
              </w:numPr>
              <w:tabs>
                <w:tab w:val="left" w:pos="1440"/>
              </w:tabs>
              <w:jc w:val="both"/>
              <w:rPr>
                <w:rFonts w:cstheme="minorHAnsi"/>
                <w:i/>
                <w:color w:val="0070C0"/>
                <w:spacing w:val="-3"/>
                <w:lang w:val="es-CO"/>
              </w:rPr>
            </w:pPr>
            <w:r w:rsidRPr="009F3452">
              <w:rPr>
                <w:rFonts w:cstheme="minorHAnsi"/>
                <w:i/>
                <w:color w:val="0070C0"/>
                <w:spacing w:val="-3"/>
                <w:lang w:val="es-CO"/>
              </w:rPr>
              <w:t>[“noches”]</w:t>
            </w:r>
          </w:p>
        </w:tc>
        <w:tc>
          <w:tcPr>
            <w:tcW w:w="2025" w:type="dxa"/>
          </w:tcPr>
          <w:p w14:paraId="16BC3E4C" w14:textId="77777777" w:rsidR="00E23E78" w:rsidRPr="009F3452" w:rsidRDefault="00E23E78" w:rsidP="00044DBD">
            <w:pPr>
              <w:numPr>
                <w:ilvl w:val="12"/>
                <w:numId w:val="0"/>
              </w:numPr>
              <w:tabs>
                <w:tab w:val="left" w:pos="1440"/>
              </w:tabs>
              <w:rPr>
                <w:rFonts w:cstheme="minorHAnsi"/>
                <w:b/>
                <w:color w:val="0070C0"/>
                <w:spacing w:val="-3"/>
                <w:lang w:val="es-CO"/>
              </w:rPr>
            </w:pPr>
            <w:r w:rsidRPr="009F3452">
              <w:rPr>
                <w:rFonts w:cstheme="minorHAnsi"/>
                <w:i/>
                <w:color w:val="0070C0"/>
                <w:spacing w:val="-3"/>
                <w:lang w:val="es-CO"/>
              </w:rPr>
              <w:t>[escriba monto y moneda]</w:t>
            </w:r>
          </w:p>
        </w:tc>
        <w:tc>
          <w:tcPr>
            <w:tcW w:w="2042" w:type="dxa"/>
          </w:tcPr>
          <w:p w14:paraId="16BC3E4D" w14:textId="77777777" w:rsidR="00E23E78" w:rsidRPr="009F3452" w:rsidRDefault="00E23E78" w:rsidP="00044DBD">
            <w:pPr>
              <w:numPr>
                <w:ilvl w:val="12"/>
                <w:numId w:val="0"/>
              </w:numPr>
              <w:tabs>
                <w:tab w:val="left" w:pos="1440"/>
              </w:tabs>
              <w:rPr>
                <w:rFonts w:cstheme="minorHAnsi"/>
                <w:b/>
                <w:color w:val="0070C0"/>
                <w:spacing w:val="-3"/>
                <w:lang w:val="es-CO"/>
              </w:rPr>
            </w:pPr>
            <w:r w:rsidRPr="009F3452">
              <w:rPr>
                <w:rFonts w:cstheme="minorHAnsi"/>
                <w:i/>
                <w:color w:val="0070C0"/>
                <w:spacing w:val="-3"/>
                <w:lang w:val="es-CO"/>
              </w:rPr>
              <w:t>[escriba número]</w:t>
            </w:r>
          </w:p>
        </w:tc>
        <w:tc>
          <w:tcPr>
            <w:tcW w:w="2465" w:type="dxa"/>
          </w:tcPr>
          <w:p w14:paraId="16BC3E4E" w14:textId="77777777" w:rsidR="00E23E78" w:rsidRPr="009F3452" w:rsidRDefault="00E23E78" w:rsidP="00044DBD">
            <w:pPr>
              <w:numPr>
                <w:ilvl w:val="12"/>
                <w:numId w:val="0"/>
              </w:numPr>
              <w:tabs>
                <w:tab w:val="left" w:pos="1440"/>
              </w:tabs>
              <w:rPr>
                <w:rFonts w:cstheme="minorHAnsi"/>
                <w:b/>
                <w:color w:val="0070C0"/>
                <w:spacing w:val="-3"/>
                <w:lang w:val="es-CO"/>
              </w:rPr>
            </w:pPr>
            <w:r w:rsidRPr="009F3452">
              <w:rPr>
                <w:rFonts w:cstheme="minorHAnsi"/>
                <w:i/>
                <w:color w:val="0070C0"/>
                <w:spacing w:val="-3"/>
                <w:lang w:val="es-CO"/>
              </w:rPr>
              <w:t>[escriba monto y moneda]</w:t>
            </w:r>
          </w:p>
        </w:tc>
      </w:tr>
      <w:tr w:rsidR="00E23E78" w:rsidRPr="009F3452" w14:paraId="16BC3E55" w14:textId="77777777" w:rsidTr="00E23E78">
        <w:tc>
          <w:tcPr>
            <w:tcW w:w="4029" w:type="dxa"/>
          </w:tcPr>
          <w:p w14:paraId="16BC3E50" w14:textId="77777777" w:rsidR="00E23E78" w:rsidRPr="009F3452" w:rsidRDefault="00E23E78" w:rsidP="00044DBD">
            <w:pPr>
              <w:numPr>
                <w:ilvl w:val="12"/>
                <w:numId w:val="0"/>
              </w:numPr>
              <w:tabs>
                <w:tab w:val="left" w:pos="1440"/>
              </w:tabs>
              <w:jc w:val="both"/>
              <w:rPr>
                <w:rFonts w:cstheme="minorHAnsi"/>
                <w:i/>
                <w:color w:val="0070C0"/>
                <w:spacing w:val="-3"/>
                <w:lang w:val="es-CO"/>
              </w:rPr>
            </w:pPr>
            <w:r w:rsidRPr="009F3452">
              <w:rPr>
                <w:rFonts w:cstheme="minorHAnsi"/>
                <w:i/>
                <w:color w:val="0070C0"/>
                <w:spacing w:val="-3"/>
                <w:lang w:val="es-CO"/>
              </w:rPr>
              <w:t>[transporte local en el país del Cliente]</w:t>
            </w:r>
          </w:p>
        </w:tc>
        <w:tc>
          <w:tcPr>
            <w:tcW w:w="2237" w:type="dxa"/>
          </w:tcPr>
          <w:p w14:paraId="16BC3E51" w14:textId="77777777" w:rsidR="00E23E78" w:rsidRPr="009F3452" w:rsidRDefault="00E23E78" w:rsidP="00044DBD">
            <w:pPr>
              <w:numPr>
                <w:ilvl w:val="12"/>
                <w:numId w:val="0"/>
              </w:numPr>
              <w:tabs>
                <w:tab w:val="left" w:pos="1440"/>
              </w:tabs>
              <w:jc w:val="both"/>
              <w:rPr>
                <w:rFonts w:cstheme="minorHAnsi"/>
                <w:i/>
                <w:color w:val="0070C0"/>
                <w:spacing w:val="-3"/>
                <w:lang w:val="es-CO"/>
              </w:rPr>
            </w:pPr>
            <w:r w:rsidRPr="009F3452">
              <w:rPr>
                <w:rFonts w:cstheme="minorHAnsi"/>
                <w:i/>
                <w:color w:val="0070C0"/>
                <w:spacing w:val="-3"/>
                <w:lang w:val="es-CO"/>
              </w:rPr>
              <w:t>[“</w:t>
            </w:r>
            <w:proofErr w:type="gramStart"/>
            <w:r w:rsidRPr="009F3452">
              <w:rPr>
                <w:rFonts w:cstheme="minorHAnsi"/>
                <w:i/>
                <w:color w:val="0070C0"/>
                <w:spacing w:val="-3"/>
                <w:lang w:val="es-CO"/>
              </w:rPr>
              <w:t>monto”/</w:t>
            </w:r>
            <w:proofErr w:type="gramEnd"/>
            <w:r w:rsidRPr="009F3452">
              <w:rPr>
                <w:rFonts w:cstheme="minorHAnsi"/>
                <w:i/>
                <w:color w:val="0070C0"/>
                <w:spacing w:val="-3"/>
                <w:lang w:val="es-CO"/>
              </w:rPr>
              <w:t>”viáticos por semana/mes”/</w:t>
            </w:r>
            <w:r w:rsidR="00044DBD" w:rsidRPr="009F3452">
              <w:rPr>
                <w:rFonts w:cstheme="minorHAnsi"/>
                <w:i/>
                <w:color w:val="0070C0"/>
                <w:spacing w:val="-3"/>
                <w:lang w:val="es-CO"/>
              </w:rPr>
              <w:t>etc.</w:t>
            </w:r>
            <w:r w:rsidRPr="009F3452">
              <w:rPr>
                <w:rFonts w:cstheme="minorHAnsi"/>
                <w:i/>
                <w:color w:val="0070C0"/>
                <w:spacing w:val="-3"/>
                <w:lang w:val="es-CO"/>
              </w:rPr>
              <w:t>]</w:t>
            </w:r>
          </w:p>
        </w:tc>
        <w:tc>
          <w:tcPr>
            <w:tcW w:w="2025" w:type="dxa"/>
          </w:tcPr>
          <w:p w14:paraId="16BC3E52" w14:textId="77777777" w:rsidR="00E23E78" w:rsidRPr="009F3452" w:rsidRDefault="00E23E78" w:rsidP="00044DBD">
            <w:pPr>
              <w:numPr>
                <w:ilvl w:val="12"/>
                <w:numId w:val="0"/>
              </w:numPr>
              <w:tabs>
                <w:tab w:val="left" w:pos="1440"/>
              </w:tabs>
              <w:rPr>
                <w:rFonts w:cstheme="minorHAnsi"/>
                <w:b/>
                <w:color w:val="0070C0"/>
                <w:spacing w:val="-3"/>
                <w:lang w:val="es-CO"/>
              </w:rPr>
            </w:pPr>
            <w:r w:rsidRPr="009F3452">
              <w:rPr>
                <w:rFonts w:cstheme="minorHAnsi"/>
                <w:i/>
                <w:color w:val="0070C0"/>
                <w:spacing w:val="-3"/>
                <w:lang w:val="es-CO"/>
              </w:rPr>
              <w:t>[escriba monto y moneda]</w:t>
            </w:r>
          </w:p>
        </w:tc>
        <w:tc>
          <w:tcPr>
            <w:tcW w:w="2042" w:type="dxa"/>
          </w:tcPr>
          <w:p w14:paraId="16BC3E53" w14:textId="77777777" w:rsidR="00E23E78" w:rsidRPr="009F3452" w:rsidRDefault="00E23E78" w:rsidP="00044DBD">
            <w:pPr>
              <w:numPr>
                <w:ilvl w:val="12"/>
                <w:numId w:val="0"/>
              </w:numPr>
              <w:tabs>
                <w:tab w:val="left" w:pos="1440"/>
              </w:tabs>
              <w:rPr>
                <w:rFonts w:cstheme="minorHAnsi"/>
                <w:b/>
                <w:color w:val="0070C0"/>
                <w:spacing w:val="-3"/>
                <w:lang w:val="es-CO"/>
              </w:rPr>
            </w:pPr>
            <w:r w:rsidRPr="009F3452">
              <w:rPr>
                <w:rFonts w:cstheme="minorHAnsi"/>
                <w:i/>
                <w:color w:val="0070C0"/>
                <w:spacing w:val="-3"/>
                <w:lang w:val="es-CO"/>
              </w:rPr>
              <w:t>[escriba número]</w:t>
            </w:r>
          </w:p>
        </w:tc>
        <w:tc>
          <w:tcPr>
            <w:tcW w:w="2465" w:type="dxa"/>
          </w:tcPr>
          <w:p w14:paraId="16BC3E54" w14:textId="77777777" w:rsidR="00E23E78" w:rsidRPr="009F3452" w:rsidRDefault="00E23E78" w:rsidP="00044DBD">
            <w:pPr>
              <w:numPr>
                <w:ilvl w:val="12"/>
                <w:numId w:val="0"/>
              </w:numPr>
              <w:tabs>
                <w:tab w:val="left" w:pos="1440"/>
              </w:tabs>
              <w:rPr>
                <w:rFonts w:cstheme="minorHAnsi"/>
                <w:b/>
                <w:color w:val="0070C0"/>
                <w:spacing w:val="-3"/>
                <w:lang w:val="es-CO"/>
              </w:rPr>
            </w:pPr>
            <w:r w:rsidRPr="009F3452">
              <w:rPr>
                <w:rFonts w:cstheme="minorHAnsi"/>
                <w:i/>
                <w:color w:val="0070C0"/>
                <w:spacing w:val="-3"/>
                <w:lang w:val="es-CO"/>
              </w:rPr>
              <w:t>[escriba monto y moneda]</w:t>
            </w:r>
          </w:p>
        </w:tc>
      </w:tr>
      <w:tr w:rsidR="00E23E78" w:rsidRPr="009F3452" w14:paraId="16BC3E5B" w14:textId="77777777" w:rsidTr="00E23E78">
        <w:tc>
          <w:tcPr>
            <w:tcW w:w="4029" w:type="dxa"/>
          </w:tcPr>
          <w:p w14:paraId="16BC3E56" w14:textId="77777777" w:rsidR="00E23E78" w:rsidRPr="009F3452" w:rsidRDefault="00E23E78" w:rsidP="00044DBD">
            <w:pPr>
              <w:numPr>
                <w:ilvl w:val="12"/>
                <w:numId w:val="0"/>
              </w:numPr>
              <w:tabs>
                <w:tab w:val="left" w:pos="1440"/>
              </w:tabs>
              <w:jc w:val="both"/>
              <w:rPr>
                <w:rFonts w:cstheme="minorHAnsi"/>
                <w:i/>
                <w:color w:val="0070C0"/>
                <w:spacing w:val="-3"/>
                <w:lang w:val="es-CO"/>
              </w:rPr>
            </w:pPr>
            <w:r w:rsidRPr="009F3452">
              <w:rPr>
                <w:rFonts w:cstheme="minorHAnsi"/>
                <w:i/>
                <w:color w:val="0070C0"/>
                <w:spacing w:val="-3"/>
                <w:lang w:val="es-CO"/>
              </w:rPr>
              <w:t>[viáticos diarios]</w:t>
            </w:r>
          </w:p>
        </w:tc>
        <w:tc>
          <w:tcPr>
            <w:tcW w:w="2237" w:type="dxa"/>
          </w:tcPr>
          <w:p w14:paraId="16BC3E57" w14:textId="77777777" w:rsidR="00E23E78" w:rsidRPr="009F3452" w:rsidRDefault="00E23E78" w:rsidP="00044DBD">
            <w:pPr>
              <w:numPr>
                <w:ilvl w:val="12"/>
                <w:numId w:val="0"/>
              </w:numPr>
              <w:tabs>
                <w:tab w:val="left" w:pos="1440"/>
              </w:tabs>
              <w:jc w:val="both"/>
              <w:rPr>
                <w:rFonts w:cstheme="minorHAnsi"/>
                <w:b/>
                <w:color w:val="0070C0"/>
                <w:spacing w:val="-3"/>
                <w:lang w:val="es-CO"/>
              </w:rPr>
            </w:pPr>
          </w:p>
        </w:tc>
        <w:tc>
          <w:tcPr>
            <w:tcW w:w="2025" w:type="dxa"/>
          </w:tcPr>
          <w:p w14:paraId="16BC3E58" w14:textId="77777777" w:rsidR="00E23E78" w:rsidRPr="009F3452" w:rsidRDefault="00E23E78" w:rsidP="00044DBD">
            <w:pPr>
              <w:numPr>
                <w:ilvl w:val="12"/>
                <w:numId w:val="0"/>
              </w:numPr>
              <w:tabs>
                <w:tab w:val="left" w:pos="1440"/>
              </w:tabs>
              <w:jc w:val="both"/>
              <w:rPr>
                <w:rFonts w:cstheme="minorHAnsi"/>
                <w:b/>
                <w:color w:val="0070C0"/>
                <w:spacing w:val="-3"/>
                <w:lang w:val="es-CO"/>
              </w:rPr>
            </w:pPr>
          </w:p>
        </w:tc>
        <w:tc>
          <w:tcPr>
            <w:tcW w:w="2042" w:type="dxa"/>
          </w:tcPr>
          <w:p w14:paraId="16BC3E59" w14:textId="77777777" w:rsidR="00E23E78" w:rsidRPr="009F3452" w:rsidRDefault="00E23E78" w:rsidP="00044DBD">
            <w:pPr>
              <w:numPr>
                <w:ilvl w:val="12"/>
                <w:numId w:val="0"/>
              </w:numPr>
              <w:tabs>
                <w:tab w:val="left" w:pos="1440"/>
              </w:tabs>
              <w:jc w:val="both"/>
              <w:rPr>
                <w:rFonts w:cstheme="minorHAnsi"/>
                <w:b/>
                <w:color w:val="0070C0"/>
                <w:spacing w:val="-3"/>
                <w:lang w:val="es-CO"/>
              </w:rPr>
            </w:pPr>
          </w:p>
        </w:tc>
        <w:tc>
          <w:tcPr>
            <w:tcW w:w="2465" w:type="dxa"/>
          </w:tcPr>
          <w:p w14:paraId="16BC3E5A" w14:textId="77777777" w:rsidR="00E23E78" w:rsidRPr="009F3452" w:rsidRDefault="00E23E78" w:rsidP="00044DBD">
            <w:pPr>
              <w:numPr>
                <w:ilvl w:val="12"/>
                <w:numId w:val="0"/>
              </w:numPr>
              <w:tabs>
                <w:tab w:val="left" w:pos="1440"/>
              </w:tabs>
              <w:jc w:val="both"/>
              <w:rPr>
                <w:rFonts w:cstheme="minorHAnsi"/>
                <w:b/>
                <w:color w:val="0070C0"/>
                <w:spacing w:val="-3"/>
                <w:lang w:val="es-CO"/>
              </w:rPr>
            </w:pPr>
          </w:p>
        </w:tc>
      </w:tr>
      <w:tr w:rsidR="00E23E78" w:rsidRPr="009F3452" w14:paraId="16BC3E61" w14:textId="77777777" w:rsidTr="00E23E78">
        <w:tc>
          <w:tcPr>
            <w:tcW w:w="4029" w:type="dxa"/>
          </w:tcPr>
          <w:p w14:paraId="16BC3E5C" w14:textId="77777777" w:rsidR="00E23E78" w:rsidRPr="009F3452" w:rsidRDefault="00E23E78" w:rsidP="00044DBD">
            <w:pPr>
              <w:numPr>
                <w:ilvl w:val="12"/>
                <w:numId w:val="0"/>
              </w:numPr>
              <w:tabs>
                <w:tab w:val="left" w:pos="1440"/>
              </w:tabs>
              <w:jc w:val="both"/>
              <w:rPr>
                <w:rFonts w:cstheme="minorHAnsi"/>
                <w:i/>
                <w:color w:val="0070C0"/>
                <w:spacing w:val="-3"/>
                <w:lang w:val="es-CO"/>
              </w:rPr>
            </w:pPr>
            <w:r w:rsidRPr="009F3452">
              <w:rPr>
                <w:rFonts w:cstheme="minorHAnsi"/>
                <w:i/>
                <w:color w:val="0070C0"/>
                <w:spacing w:val="-3"/>
                <w:lang w:val="es-CO"/>
              </w:rPr>
              <w:t>……………………….</w:t>
            </w:r>
          </w:p>
        </w:tc>
        <w:tc>
          <w:tcPr>
            <w:tcW w:w="2237" w:type="dxa"/>
          </w:tcPr>
          <w:p w14:paraId="16BC3E5D" w14:textId="77777777" w:rsidR="00E23E78" w:rsidRPr="009F3452" w:rsidRDefault="00E23E78" w:rsidP="00044DBD">
            <w:pPr>
              <w:numPr>
                <w:ilvl w:val="12"/>
                <w:numId w:val="0"/>
              </w:numPr>
              <w:tabs>
                <w:tab w:val="left" w:pos="1440"/>
              </w:tabs>
              <w:jc w:val="both"/>
              <w:rPr>
                <w:rFonts w:cstheme="minorHAnsi"/>
                <w:b/>
                <w:color w:val="0070C0"/>
                <w:spacing w:val="-3"/>
                <w:lang w:val="es-CO"/>
              </w:rPr>
            </w:pPr>
          </w:p>
        </w:tc>
        <w:tc>
          <w:tcPr>
            <w:tcW w:w="2025" w:type="dxa"/>
          </w:tcPr>
          <w:p w14:paraId="16BC3E5E" w14:textId="77777777" w:rsidR="00E23E78" w:rsidRPr="009F3452" w:rsidRDefault="00E23E78" w:rsidP="00044DBD">
            <w:pPr>
              <w:numPr>
                <w:ilvl w:val="12"/>
                <w:numId w:val="0"/>
              </w:numPr>
              <w:tabs>
                <w:tab w:val="left" w:pos="1440"/>
              </w:tabs>
              <w:jc w:val="both"/>
              <w:rPr>
                <w:rFonts w:cstheme="minorHAnsi"/>
                <w:b/>
                <w:color w:val="0070C0"/>
                <w:spacing w:val="-3"/>
                <w:lang w:val="es-CO"/>
              </w:rPr>
            </w:pPr>
          </w:p>
        </w:tc>
        <w:tc>
          <w:tcPr>
            <w:tcW w:w="2042" w:type="dxa"/>
          </w:tcPr>
          <w:p w14:paraId="16BC3E5F" w14:textId="77777777" w:rsidR="00E23E78" w:rsidRPr="009F3452" w:rsidRDefault="00E23E78" w:rsidP="00044DBD">
            <w:pPr>
              <w:numPr>
                <w:ilvl w:val="12"/>
                <w:numId w:val="0"/>
              </w:numPr>
              <w:tabs>
                <w:tab w:val="left" w:pos="1440"/>
              </w:tabs>
              <w:jc w:val="both"/>
              <w:rPr>
                <w:rFonts w:cstheme="minorHAnsi"/>
                <w:b/>
                <w:color w:val="0070C0"/>
                <w:spacing w:val="-3"/>
                <w:lang w:val="es-CO"/>
              </w:rPr>
            </w:pPr>
          </w:p>
        </w:tc>
        <w:tc>
          <w:tcPr>
            <w:tcW w:w="2465" w:type="dxa"/>
          </w:tcPr>
          <w:p w14:paraId="16BC3E60" w14:textId="77777777" w:rsidR="00E23E78" w:rsidRPr="009F3452" w:rsidRDefault="00E23E78" w:rsidP="00044DBD">
            <w:pPr>
              <w:numPr>
                <w:ilvl w:val="12"/>
                <w:numId w:val="0"/>
              </w:numPr>
              <w:tabs>
                <w:tab w:val="left" w:pos="1440"/>
              </w:tabs>
              <w:jc w:val="both"/>
              <w:rPr>
                <w:rFonts w:cstheme="minorHAnsi"/>
                <w:b/>
                <w:color w:val="0070C0"/>
                <w:spacing w:val="-3"/>
                <w:lang w:val="es-CO"/>
              </w:rPr>
            </w:pPr>
          </w:p>
        </w:tc>
      </w:tr>
      <w:tr w:rsidR="00E23E78" w:rsidRPr="009F3452" w14:paraId="16BC3E67" w14:textId="77777777" w:rsidTr="00E23E78">
        <w:tc>
          <w:tcPr>
            <w:tcW w:w="4029" w:type="dxa"/>
          </w:tcPr>
          <w:p w14:paraId="16BC3E62" w14:textId="77777777" w:rsidR="00E23E78" w:rsidRPr="009F3452" w:rsidRDefault="00E23E78" w:rsidP="00044DBD">
            <w:pPr>
              <w:numPr>
                <w:ilvl w:val="12"/>
                <w:numId w:val="0"/>
              </w:numPr>
              <w:tabs>
                <w:tab w:val="left" w:pos="1440"/>
              </w:tabs>
              <w:jc w:val="both"/>
              <w:rPr>
                <w:rFonts w:cstheme="minorHAnsi"/>
                <w:i/>
                <w:color w:val="0070C0"/>
                <w:spacing w:val="-3"/>
                <w:lang w:val="es-CO"/>
              </w:rPr>
            </w:pPr>
          </w:p>
        </w:tc>
        <w:tc>
          <w:tcPr>
            <w:tcW w:w="2237" w:type="dxa"/>
          </w:tcPr>
          <w:p w14:paraId="16BC3E63" w14:textId="77777777" w:rsidR="00E23E78" w:rsidRPr="009F3452" w:rsidRDefault="00E23E78" w:rsidP="00044DBD">
            <w:pPr>
              <w:numPr>
                <w:ilvl w:val="12"/>
                <w:numId w:val="0"/>
              </w:numPr>
              <w:tabs>
                <w:tab w:val="left" w:pos="1440"/>
              </w:tabs>
              <w:jc w:val="both"/>
              <w:rPr>
                <w:rFonts w:cstheme="minorHAnsi"/>
                <w:b/>
                <w:color w:val="0070C0"/>
                <w:spacing w:val="-3"/>
                <w:lang w:val="es-CO"/>
              </w:rPr>
            </w:pPr>
          </w:p>
        </w:tc>
        <w:tc>
          <w:tcPr>
            <w:tcW w:w="2025" w:type="dxa"/>
          </w:tcPr>
          <w:p w14:paraId="16BC3E64" w14:textId="77777777" w:rsidR="00E23E78" w:rsidRPr="009F3452" w:rsidRDefault="00E23E78" w:rsidP="00044DBD">
            <w:pPr>
              <w:numPr>
                <w:ilvl w:val="12"/>
                <w:numId w:val="0"/>
              </w:numPr>
              <w:tabs>
                <w:tab w:val="left" w:pos="1440"/>
              </w:tabs>
              <w:jc w:val="both"/>
              <w:rPr>
                <w:rFonts w:cstheme="minorHAnsi"/>
                <w:b/>
                <w:color w:val="0070C0"/>
                <w:spacing w:val="-3"/>
                <w:lang w:val="es-CO"/>
              </w:rPr>
            </w:pPr>
          </w:p>
        </w:tc>
        <w:tc>
          <w:tcPr>
            <w:tcW w:w="2042" w:type="dxa"/>
          </w:tcPr>
          <w:p w14:paraId="16BC3E65" w14:textId="77777777" w:rsidR="00E23E78" w:rsidRPr="009F3452" w:rsidRDefault="00E23E78" w:rsidP="00044DBD">
            <w:pPr>
              <w:numPr>
                <w:ilvl w:val="12"/>
                <w:numId w:val="0"/>
              </w:numPr>
              <w:tabs>
                <w:tab w:val="left" w:pos="1440"/>
              </w:tabs>
              <w:jc w:val="both"/>
              <w:rPr>
                <w:rFonts w:cstheme="minorHAnsi"/>
                <w:b/>
                <w:color w:val="0070C0"/>
                <w:spacing w:val="-3"/>
                <w:lang w:val="es-CO"/>
              </w:rPr>
            </w:pPr>
          </w:p>
        </w:tc>
        <w:tc>
          <w:tcPr>
            <w:tcW w:w="2465" w:type="dxa"/>
          </w:tcPr>
          <w:p w14:paraId="16BC3E66" w14:textId="77777777" w:rsidR="00E23E78" w:rsidRPr="009F3452" w:rsidRDefault="00E23E78" w:rsidP="00044DBD">
            <w:pPr>
              <w:numPr>
                <w:ilvl w:val="12"/>
                <w:numId w:val="0"/>
              </w:numPr>
              <w:tabs>
                <w:tab w:val="left" w:pos="1440"/>
              </w:tabs>
              <w:jc w:val="both"/>
              <w:rPr>
                <w:rFonts w:cstheme="minorHAnsi"/>
                <w:b/>
                <w:color w:val="0070C0"/>
                <w:spacing w:val="-3"/>
                <w:lang w:val="es-CO"/>
              </w:rPr>
            </w:pPr>
          </w:p>
        </w:tc>
      </w:tr>
      <w:tr w:rsidR="00E23E78" w:rsidRPr="009F3452" w14:paraId="16BC3E6D" w14:textId="77777777" w:rsidTr="00E23E78">
        <w:tc>
          <w:tcPr>
            <w:tcW w:w="4029" w:type="dxa"/>
          </w:tcPr>
          <w:p w14:paraId="16BC3E68" w14:textId="77777777" w:rsidR="00E23E78" w:rsidRPr="009F3452" w:rsidRDefault="00E23E78" w:rsidP="00044DBD">
            <w:pPr>
              <w:numPr>
                <w:ilvl w:val="12"/>
                <w:numId w:val="0"/>
              </w:numPr>
              <w:tabs>
                <w:tab w:val="left" w:pos="1440"/>
              </w:tabs>
              <w:jc w:val="both"/>
              <w:rPr>
                <w:rFonts w:cstheme="minorHAnsi"/>
                <w:i/>
                <w:spacing w:val="-3"/>
                <w:lang w:val="es-CO"/>
              </w:rPr>
            </w:pPr>
          </w:p>
        </w:tc>
        <w:tc>
          <w:tcPr>
            <w:tcW w:w="2237" w:type="dxa"/>
          </w:tcPr>
          <w:p w14:paraId="16BC3E69" w14:textId="77777777" w:rsidR="00E23E78" w:rsidRPr="009F3452" w:rsidRDefault="00E23E78" w:rsidP="00044DBD">
            <w:pPr>
              <w:numPr>
                <w:ilvl w:val="12"/>
                <w:numId w:val="0"/>
              </w:numPr>
              <w:tabs>
                <w:tab w:val="left" w:pos="1440"/>
              </w:tabs>
              <w:jc w:val="both"/>
              <w:rPr>
                <w:rFonts w:cstheme="minorHAnsi"/>
                <w:b/>
                <w:spacing w:val="-3"/>
                <w:lang w:val="es-CO"/>
              </w:rPr>
            </w:pPr>
          </w:p>
        </w:tc>
        <w:tc>
          <w:tcPr>
            <w:tcW w:w="2025" w:type="dxa"/>
          </w:tcPr>
          <w:p w14:paraId="16BC3E6A" w14:textId="77777777" w:rsidR="00E23E78" w:rsidRPr="009F3452" w:rsidRDefault="00E23E78" w:rsidP="00044DBD">
            <w:pPr>
              <w:numPr>
                <w:ilvl w:val="12"/>
                <w:numId w:val="0"/>
              </w:numPr>
              <w:tabs>
                <w:tab w:val="left" w:pos="1440"/>
              </w:tabs>
              <w:jc w:val="both"/>
              <w:rPr>
                <w:rFonts w:cstheme="minorHAnsi"/>
                <w:b/>
                <w:spacing w:val="-3"/>
                <w:lang w:val="es-CO"/>
              </w:rPr>
            </w:pPr>
          </w:p>
        </w:tc>
        <w:tc>
          <w:tcPr>
            <w:tcW w:w="2042" w:type="dxa"/>
          </w:tcPr>
          <w:p w14:paraId="16BC3E6B" w14:textId="77777777" w:rsidR="00E23E78" w:rsidRPr="009F3452" w:rsidRDefault="00E23E78" w:rsidP="00044DBD">
            <w:pPr>
              <w:numPr>
                <w:ilvl w:val="12"/>
                <w:numId w:val="0"/>
              </w:numPr>
              <w:tabs>
                <w:tab w:val="left" w:pos="1440"/>
              </w:tabs>
              <w:jc w:val="both"/>
              <w:rPr>
                <w:rFonts w:cstheme="minorHAnsi"/>
                <w:b/>
                <w:spacing w:val="-3"/>
                <w:lang w:val="es-CO"/>
              </w:rPr>
            </w:pPr>
          </w:p>
        </w:tc>
        <w:tc>
          <w:tcPr>
            <w:tcW w:w="2465" w:type="dxa"/>
          </w:tcPr>
          <w:p w14:paraId="16BC3E6C" w14:textId="77777777" w:rsidR="00E23E78" w:rsidRPr="009F3452" w:rsidRDefault="00E23E78" w:rsidP="00044DBD">
            <w:pPr>
              <w:numPr>
                <w:ilvl w:val="12"/>
                <w:numId w:val="0"/>
              </w:numPr>
              <w:tabs>
                <w:tab w:val="left" w:pos="1440"/>
              </w:tabs>
              <w:jc w:val="both"/>
              <w:rPr>
                <w:rFonts w:cstheme="minorHAnsi"/>
                <w:b/>
                <w:spacing w:val="-3"/>
                <w:lang w:val="es-CO"/>
              </w:rPr>
            </w:pPr>
          </w:p>
        </w:tc>
      </w:tr>
      <w:tr w:rsidR="00E23E78" w:rsidRPr="009F3452" w14:paraId="16BC3E73" w14:textId="77777777" w:rsidTr="00E23E78">
        <w:tc>
          <w:tcPr>
            <w:tcW w:w="4029" w:type="dxa"/>
          </w:tcPr>
          <w:p w14:paraId="16BC3E6E" w14:textId="77777777" w:rsidR="00E23E78" w:rsidRPr="009F3452" w:rsidRDefault="00E23E78" w:rsidP="00044DBD">
            <w:pPr>
              <w:numPr>
                <w:ilvl w:val="12"/>
                <w:numId w:val="0"/>
              </w:numPr>
              <w:tabs>
                <w:tab w:val="left" w:pos="1440"/>
              </w:tabs>
              <w:jc w:val="both"/>
              <w:rPr>
                <w:rFonts w:cstheme="minorHAnsi"/>
                <w:i/>
                <w:spacing w:val="-3"/>
                <w:lang w:val="es-CO"/>
              </w:rPr>
            </w:pPr>
          </w:p>
        </w:tc>
        <w:tc>
          <w:tcPr>
            <w:tcW w:w="2237" w:type="dxa"/>
          </w:tcPr>
          <w:p w14:paraId="16BC3E6F" w14:textId="77777777" w:rsidR="00E23E78" w:rsidRPr="009F3452" w:rsidRDefault="00E23E78" w:rsidP="00044DBD">
            <w:pPr>
              <w:numPr>
                <w:ilvl w:val="12"/>
                <w:numId w:val="0"/>
              </w:numPr>
              <w:tabs>
                <w:tab w:val="left" w:pos="1440"/>
              </w:tabs>
              <w:jc w:val="both"/>
              <w:rPr>
                <w:rFonts w:cstheme="minorHAnsi"/>
                <w:b/>
                <w:spacing w:val="-3"/>
                <w:lang w:val="es-CO"/>
              </w:rPr>
            </w:pPr>
          </w:p>
        </w:tc>
        <w:tc>
          <w:tcPr>
            <w:tcW w:w="2025" w:type="dxa"/>
          </w:tcPr>
          <w:p w14:paraId="16BC3E70" w14:textId="77777777" w:rsidR="00E23E78" w:rsidRPr="009F3452" w:rsidRDefault="00E23E78" w:rsidP="00044DBD">
            <w:pPr>
              <w:numPr>
                <w:ilvl w:val="12"/>
                <w:numId w:val="0"/>
              </w:numPr>
              <w:tabs>
                <w:tab w:val="left" w:pos="1440"/>
              </w:tabs>
              <w:jc w:val="both"/>
              <w:rPr>
                <w:rFonts w:cstheme="minorHAnsi"/>
                <w:b/>
                <w:spacing w:val="-3"/>
                <w:lang w:val="es-CO"/>
              </w:rPr>
            </w:pPr>
          </w:p>
        </w:tc>
        <w:tc>
          <w:tcPr>
            <w:tcW w:w="2042" w:type="dxa"/>
          </w:tcPr>
          <w:p w14:paraId="16BC3E71" w14:textId="77777777" w:rsidR="00E23E78" w:rsidRPr="009F3452" w:rsidRDefault="00E23E78" w:rsidP="00044DBD">
            <w:pPr>
              <w:numPr>
                <w:ilvl w:val="12"/>
                <w:numId w:val="0"/>
              </w:numPr>
              <w:tabs>
                <w:tab w:val="left" w:pos="1440"/>
              </w:tabs>
              <w:jc w:val="both"/>
              <w:rPr>
                <w:rFonts w:cstheme="minorHAnsi"/>
                <w:b/>
                <w:spacing w:val="-3"/>
                <w:lang w:val="es-CO"/>
              </w:rPr>
            </w:pPr>
          </w:p>
        </w:tc>
        <w:tc>
          <w:tcPr>
            <w:tcW w:w="2465" w:type="dxa"/>
          </w:tcPr>
          <w:p w14:paraId="16BC3E72" w14:textId="77777777" w:rsidR="00E23E78" w:rsidRPr="009F3452" w:rsidRDefault="00E23E78" w:rsidP="00044DBD">
            <w:pPr>
              <w:numPr>
                <w:ilvl w:val="12"/>
                <w:numId w:val="0"/>
              </w:numPr>
              <w:tabs>
                <w:tab w:val="left" w:pos="1440"/>
              </w:tabs>
              <w:jc w:val="both"/>
              <w:rPr>
                <w:rFonts w:cstheme="minorHAnsi"/>
                <w:b/>
                <w:spacing w:val="-3"/>
                <w:lang w:val="es-CO"/>
              </w:rPr>
            </w:pPr>
          </w:p>
        </w:tc>
      </w:tr>
      <w:tr w:rsidR="00E23E78" w:rsidRPr="009F3452" w14:paraId="16BC3E79" w14:textId="77777777" w:rsidTr="00E23E78">
        <w:tc>
          <w:tcPr>
            <w:tcW w:w="4029" w:type="dxa"/>
          </w:tcPr>
          <w:p w14:paraId="16BC3E74" w14:textId="77777777" w:rsidR="00E23E78" w:rsidRPr="009F3452" w:rsidRDefault="00E23E78" w:rsidP="00044DBD">
            <w:pPr>
              <w:numPr>
                <w:ilvl w:val="12"/>
                <w:numId w:val="0"/>
              </w:numPr>
              <w:tabs>
                <w:tab w:val="left" w:pos="1440"/>
              </w:tabs>
              <w:jc w:val="both"/>
              <w:rPr>
                <w:rFonts w:cstheme="minorHAnsi"/>
                <w:i/>
                <w:spacing w:val="-3"/>
                <w:lang w:val="es-CO"/>
              </w:rPr>
            </w:pPr>
          </w:p>
        </w:tc>
        <w:tc>
          <w:tcPr>
            <w:tcW w:w="2237" w:type="dxa"/>
          </w:tcPr>
          <w:p w14:paraId="16BC3E75" w14:textId="77777777" w:rsidR="00E23E78" w:rsidRPr="009F3452" w:rsidRDefault="00E23E78" w:rsidP="00044DBD">
            <w:pPr>
              <w:numPr>
                <w:ilvl w:val="12"/>
                <w:numId w:val="0"/>
              </w:numPr>
              <w:tabs>
                <w:tab w:val="left" w:pos="1440"/>
              </w:tabs>
              <w:jc w:val="both"/>
              <w:rPr>
                <w:rFonts w:cstheme="minorHAnsi"/>
                <w:b/>
                <w:spacing w:val="-3"/>
                <w:lang w:val="es-CO"/>
              </w:rPr>
            </w:pPr>
          </w:p>
        </w:tc>
        <w:tc>
          <w:tcPr>
            <w:tcW w:w="2025" w:type="dxa"/>
          </w:tcPr>
          <w:p w14:paraId="16BC3E76" w14:textId="77777777" w:rsidR="00E23E78" w:rsidRPr="009F3452" w:rsidRDefault="00E23E78" w:rsidP="00044DBD">
            <w:pPr>
              <w:numPr>
                <w:ilvl w:val="12"/>
                <w:numId w:val="0"/>
              </w:numPr>
              <w:tabs>
                <w:tab w:val="left" w:pos="1440"/>
              </w:tabs>
              <w:jc w:val="both"/>
              <w:rPr>
                <w:rFonts w:cstheme="minorHAnsi"/>
                <w:b/>
                <w:spacing w:val="-3"/>
                <w:lang w:val="es-CO"/>
              </w:rPr>
            </w:pPr>
          </w:p>
        </w:tc>
        <w:tc>
          <w:tcPr>
            <w:tcW w:w="2042" w:type="dxa"/>
          </w:tcPr>
          <w:p w14:paraId="16BC3E77" w14:textId="77777777" w:rsidR="00E23E78" w:rsidRPr="009F3452" w:rsidRDefault="00E23E78" w:rsidP="00044DBD">
            <w:pPr>
              <w:numPr>
                <w:ilvl w:val="12"/>
                <w:numId w:val="0"/>
              </w:numPr>
              <w:tabs>
                <w:tab w:val="left" w:pos="1440"/>
              </w:tabs>
              <w:jc w:val="both"/>
              <w:rPr>
                <w:rFonts w:cstheme="minorHAnsi"/>
                <w:b/>
                <w:spacing w:val="-3"/>
                <w:lang w:val="es-CO"/>
              </w:rPr>
            </w:pPr>
          </w:p>
        </w:tc>
        <w:tc>
          <w:tcPr>
            <w:tcW w:w="2465" w:type="dxa"/>
          </w:tcPr>
          <w:p w14:paraId="16BC3E78" w14:textId="77777777" w:rsidR="00E23E78" w:rsidRPr="009F3452" w:rsidRDefault="00E23E78" w:rsidP="00044DBD">
            <w:pPr>
              <w:numPr>
                <w:ilvl w:val="12"/>
                <w:numId w:val="0"/>
              </w:numPr>
              <w:tabs>
                <w:tab w:val="left" w:pos="1440"/>
              </w:tabs>
              <w:jc w:val="both"/>
              <w:rPr>
                <w:rFonts w:cstheme="minorHAnsi"/>
                <w:b/>
                <w:spacing w:val="-3"/>
                <w:lang w:val="es-CO"/>
              </w:rPr>
            </w:pPr>
          </w:p>
        </w:tc>
      </w:tr>
    </w:tbl>
    <w:p w14:paraId="16BC3E7A" w14:textId="77777777" w:rsidR="009D1194" w:rsidRPr="009F3452" w:rsidRDefault="009D1194" w:rsidP="009D1194">
      <w:pPr>
        <w:numPr>
          <w:ilvl w:val="12"/>
          <w:numId w:val="0"/>
        </w:numPr>
        <w:tabs>
          <w:tab w:val="left" w:pos="1440"/>
        </w:tabs>
        <w:spacing w:after="0" w:line="240" w:lineRule="auto"/>
        <w:jc w:val="both"/>
        <w:rPr>
          <w:rFonts w:eastAsia="Times New Roman" w:cs="Calibri"/>
          <w:spacing w:val="-3"/>
          <w:sz w:val="24"/>
          <w:szCs w:val="24"/>
          <w:lang w:val="es-CO"/>
        </w:rPr>
      </w:pPr>
    </w:p>
    <w:tbl>
      <w:tblPr>
        <w:tblStyle w:val="Tablaconcuadrcula"/>
        <w:tblW w:w="0" w:type="auto"/>
        <w:tblLook w:val="04A0" w:firstRow="1" w:lastRow="0" w:firstColumn="1" w:lastColumn="0" w:noHBand="0" w:noVBand="1"/>
      </w:tblPr>
      <w:tblGrid>
        <w:gridCol w:w="378"/>
        <w:gridCol w:w="6066"/>
        <w:gridCol w:w="1584"/>
        <w:gridCol w:w="4861"/>
      </w:tblGrid>
      <w:tr w:rsidR="00E23E78" w:rsidRPr="009F3452" w14:paraId="16BC3E80" w14:textId="77777777" w:rsidTr="00044DBD">
        <w:tc>
          <w:tcPr>
            <w:tcW w:w="6444" w:type="dxa"/>
            <w:gridSpan w:val="2"/>
          </w:tcPr>
          <w:p w14:paraId="16BC3E7B" w14:textId="77777777" w:rsidR="00E23E78" w:rsidRPr="009F3452" w:rsidRDefault="00E23E78" w:rsidP="00044DBD">
            <w:pPr>
              <w:numPr>
                <w:ilvl w:val="12"/>
                <w:numId w:val="0"/>
              </w:numPr>
              <w:tabs>
                <w:tab w:val="left" w:pos="1440"/>
              </w:tabs>
              <w:jc w:val="both"/>
              <w:rPr>
                <w:rFonts w:cstheme="minorHAnsi"/>
                <w:b/>
                <w:spacing w:val="-3"/>
                <w:lang w:val="es-CO"/>
              </w:rPr>
            </w:pPr>
            <w:proofErr w:type="gramStart"/>
            <w:r w:rsidRPr="009F3452">
              <w:rPr>
                <w:rFonts w:cstheme="minorHAnsi"/>
                <w:b/>
                <w:spacing w:val="-3"/>
                <w:lang w:val="es-CO"/>
              </w:rPr>
              <w:t>TOTAL</w:t>
            </w:r>
            <w:proofErr w:type="gramEnd"/>
            <w:r w:rsidRPr="009F3452">
              <w:rPr>
                <w:rFonts w:cstheme="minorHAnsi"/>
                <w:b/>
                <w:spacing w:val="-3"/>
                <w:lang w:val="es-CO"/>
              </w:rPr>
              <w:t xml:space="preserve"> MONTO DEL CONTRATO- CONTRATO BASADO EN TIEMPO TRABAJADO (Monto Tope del Contrato)</w:t>
            </w:r>
          </w:p>
          <w:p w14:paraId="16BC3E7C" w14:textId="77777777" w:rsidR="00E23E78" w:rsidRPr="009F3452" w:rsidRDefault="00E23E78" w:rsidP="00044DBD">
            <w:pPr>
              <w:numPr>
                <w:ilvl w:val="12"/>
                <w:numId w:val="0"/>
              </w:numPr>
              <w:tabs>
                <w:tab w:val="left" w:pos="1440"/>
              </w:tabs>
              <w:jc w:val="both"/>
              <w:rPr>
                <w:rFonts w:cstheme="minorHAnsi"/>
                <w:b/>
                <w:spacing w:val="-3"/>
                <w:lang w:val="es-CO"/>
              </w:rPr>
            </w:pPr>
          </w:p>
          <w:p w14:paraId="16BC3E7D" w14:textId="77777777" w:rsidR="00E23E78" w:rsidRPr="009F3452" w:rsidRDefault="00E23E78" w:rsidP="00044DBD">
            <w:pPr>
              <w:numPr>
                <w:ilvl w:val="12"/>
                <w:numId w:val="0"/>
              </w:numPr>
              <w:tabs>
                <w:tab w:val="left" w:pos="1440"/>
              </w:tabs>
              <w:jc w:val="both"/>
              <w:rPr>
                <w:rFonts w:cstheme="minorHAnsi"/>
                <w:b/>
                <w:spacing w:val="-3"/>
                <w:lang w:val="es-CO"/>
              </w:rPr>
            </w:pPr>
          </w:p>
        </w:tc>
        <w:tc>
          <w:tcPr>
            <w:tcW w:w="1584" w:type="dxa"/>
          </w:tcPr>
          <w:p w14:paraId="16BC3E7E" w14:textId="77777777" w:rsidR="00E23E78" w:rsidRPr="009F3452" w:rsidRDefault="00E23E78" w:rsidP="00044DBD">
            <w:pPr>
              <w:numPr>
                <w:ilvl w:val="12"/>
                <w:numId w:val="0"/>
              </w:numPr>
              <w:tabs>
                <w:tab w:val="left" w:pos="1440"/>
              </w:tabs>
              <w:jc w:val="both"/>
              <w:rPr>
                <w:rFonts w:cstheme="minorHAnsi"/>
                <w:b/>
                <w:spacing w:val="-3"/>
                <w:lang w:val="es-CO"/>
              </w:rPr>
            </w:pPr>
            <w:r w:rsidRPr="009F3452">
              <w:rPr>
                <w:rFonts w:cstheme="minorHAnsi"/>
                <w:b/>
                <w:spacing w:val="-3"/>
                <w:lang w:val="es-CO"/>
              </w:rPr>
              <w:t>Moneda</w:t>
            </w:r>
          </w:p>
        </w:tc>
        <w:tc>
          <w:tcPr>
            <w:tcW w:w="4861" w:type="dxa"/>
          </w:tcPr>
          <w:p w14:paraId="16BC3E7F" w14:textId="77777777" w:rsidR="00E23E78" w:rsidRPr="009F3452" w:rsidRDefault="00E23E78" w:rsidP="00044DBD">
            <w:pPr>
              <w:numPr>
                <w:ilvl w:val="12"/>
                <w:numId w:val="0"/>
              </w:numPr>
              <w:tabs>
                <w:tab w:val="left" w:pos="1440"/>
              </w:tabs>
              <w:jc w:val="both"/>
              <w:rPr>
                <w:rFonts w:cstheme="minorHAnsi"/>
                <w:b/>
                <w:spacing w:val="-3"/>
                <w:lang w:val="es-CO"/>
              </w:rPr>
            </w:pPr>
            <w:r w:rsidRPr="009F3452">
              <w:rPr>
                <w:rFonts w:cstheme="minorHAnsi"/>
                <w:b/>
                <w:spacing w:val="-3"/>
                <w:lang w:val="es-CO"/>
              </w:rPr>
              <w:t>Monto</w:t>
            </w:r>
          </w:p>
        </w:tc>
      </w:tr>
      <w:tr w:rsidR="00E23E78" w:rsidRPr="009F3452" w14:paraId="16BC3E85" w14:textId="77777777" w:rsidTr="00044DBD">
        <w:tc>
          <w:tcPr>
            <w:tcW w:w="378" w:type="dxa"/>
          </w:tcPr>
          <w:p w14:paraId="16BC3E81" w14:textId="77777777" w:rsidR="00E23E78" w:rsidRPr="009F3452" w:rsidRDefault="00E23E78" w:rsidP="00044DBD">
            <w:pPr>
              <w:numPr>
                <w:ilvl w:val="12"/>
                <w:numId w:val="0"/>
              </w:numPr>
              <w:tabs>
                <w:tab w:val="left" w:pos="1440"/>
              </w:tabs>
              <w:jc w:val="both"/>
              <w:rPr>
                <w:rFonts w:cstheme="minorHAnsi"/>
                <w:b/>
                <w:spacing w:val="-3"/>
                <w:lang w:val="es-CO"/>
              </w:rPr>
            </w:pPr>
          </w:p>
        </w:tc>
        <w:tc>
          <w:tcPr>
            <w:tcW w:w="6066" w:type="dxa"/>
          </w:tcPr>
          <w:p w14:paraId="16BC3E82" w14:textId="77777777" w:rsidR="00E23E78" w:rsidRPr="009F3452" w:rsidRDefault="00E23E78" w:rsidP="00044DBD">
            <w:pPr>
              <w:numPr>
                <w:ilvl w:val="12"/>
                <w:numId w:val="0"/>
              </w:numPr>
              <w:tabs>
                <w:tab w:val="left" w:pos="1440"/>
              </w:tabs>
              <w:jc w:val="both"/>
              <w:rPr>
                <w:rFonts w:cstheme="minorHAnsi"/>
                <w:b/>
                <w:spacing w:val="-3"/>
                <w:lang w:val="es-CO"/>
              </w:rPr>
            </w:pPr>
          </w:p>
        </w:tc>
        <w:tc>
          <w:tcPr>
            <w:tcW w:w="1584" w:type="dxa"/>
          </w:tcPr>
          <w:p w14:paraId="16BC3E83" w14:textId="77777777" w:rsidR="00E23E78" w:rsidRPr="009F3452" w:rsidRDefault="00E23E78" w:rsidP="00044DBD">
            <w:pPr>
              <w:numPr>
                <w:ilvl w:val="12"/>
                <w:numId w:val="0"/>
              </w:numPr>
              <w:tabs>
                <w:tab w:val="left" w:pos="1440"/>
              </w:tabs>
              <w:jc w:val="both"/>
              <w:rPr>
                <w:rFonts w:cstheme="minorHAnsi"/>
                <w:b/>
                <w:spacing w:val="-3"/>
                <w:lang w:val="es-CO"/>
              </w:rPr>
            </w:pPr>
          </w:p>
        </w:tc>
        <w:tc>
          <w:tcPr>
            <w:tcW w:w="4861" w:type="dxa"/>
          </w:tcPr>
          <w:p w14:paraId="16BC3E84" w14:textId="77777777" w:rsidR="00E23E78" w:rsidRPr="009F3452" w:rsidRDefault="00E23E78" w:rsidP="00044DBD">
            <w:pPr>
              <w:numPr>
                <w:ilvl w:val="12"/>
                <w:numId w:val="0"/>
              </w:numPr>
              <w:tabs>
                <w:tab w:val="left" w:pos="1440"/>
              </w:tabs>
              <w:jc w:val="both"/>
              <w:rPr>
                <w:rFonts w:cstheme="minorHAnsi"/>
                <w:b/>
                <w:spacing w:val="-3"/>
                <w:lang w:val="es-CO"/>
              </w:rPr>
            </w:pPr>
          </w:p>
        </w:tc>
      </w:tr>
      <w:tr w:rsidR="00E23E78" w:rsidRPr="009F3452" w14:paraId="16BC3E8A" w14:textId="77777777" w:rsidTr="00044DBD">
        <w:tc>
          <w:tcPr>
            <w:tcW w:w="378" w:type="dxa"/>
          </w:tcPr>
          <w:p w14:paraId="16BC3E86" w14:textId="77777777" w:rsidR="00E23E78" w:rsidRPr="009F3452" w:rsidRDefault="00E23E78" w:rsidP="00044DBD">
            <w:pPr>
              <w:numPr>
                <w:ilvl w:val="12"/>
                <w:numId w:val="0"/>
              </w:numPr>
              <w:tabs>
                <w:tab w:val="left" w:pos="1440"/>
              </w:tabs>
              <w:jc w:val="both"/>
              <w:rPr>
                <w:rFonts w:cstheme="minorHAnsi"/>
                <w:b/>
                <w:spacing w:val="-3"/>
                <w:lang w:val="es-CO"/>
              </w:rPr>
            </w:pPr>
          </w:p>
        </w:tc>
        <w:tc>
          <w:tcPr>
            <w:tcW w:w="6066" w:type="dxa"/>
          </w:tcPr>
          <w:p w14:paraId="16BC3E87" w14:textId="77777777" w:rsidR="00E23E78" w:rsidRPr="009F3452" w:rsidRDefault="00E23E78" w:rsidP="00044DBD">
            <w:pPr>
              <w:numPr>
                <w:ilvl w:val="12"/>
                <w:numId w:val="0"/>
              </w:numPr>
              <w:tabs>
                <w:tab w:val="left" w:pos="1440"/>
              </w:tabs>
              <w:rPr>
                <w:rFonts w:cstheme="minorHAnsi"/>
                <w:b/>
                <w:spacing w:val="-3"/>
                <w:lang w:val="es-CO"/>
              </w:rPr>
            </w:pPr>
            <w:r w:rsidRPr="009F3452">
              <w:rPr>
                <w:rFonts w:cstheme="minorHAnsi"/>
                <w:b/>
                <w:spacing w:val="-3"/>
                <w:lang w:val="es-CO"/>
              </w:rPr>
              <w:t>(1A) Total Remuneración/Tarifas</w:t>
            </w:r>
          </w:p>
        </w:tc>
        <w:tc>
          <w:tcPr>
            <w:tcW w:w="1584" w:type="dxa"/>
          </w:tcPr>
          <w:p w14:paraId="16BC3E88" w14:textId="77777777" w:rsidR="00E23E78" w:rsidRPr="009F3452" w:rsidRDefault="00E23E78" w:rsidP="00044DBD">
            <w:pPr>
              <w:numPr>
                <w:ilvl w:val="12"/>
                <w:numId w:val="0"/>
              </w:numPr>
              <w:tabs>
                <w:tab w:val="left" w:pos="1440"/>
              </w:tabs>
              <w:jc w:val="both"/>
              <w:rPr>
                <w:rFonts w:cstheme="minorHAnsi"/>
                <w:b/>
                <w:spacing w:val="-3"/>
                <w:lang w:val="es-CO"/>
              </w:rPr>
            </w:pPr>
          </w:p>
        </w:tc>
        <w:tc>
          <w:tcPr>
            <w:tcW w:w="4861" w:type="dxa"/>
          </w:tcPr>
          <w:p w14:paraId="16BC3E89" w14:textId="77777777" w:rsidR="00E23E78" w:rsidRPr="009F3452" w:rsidRDefault="00E23E78" w:rsidP="00044DBD">
            <w:pPr>
              <w:numPr>
                <w:ilvl w:val="12"/>
                <w:numId w:val="0"/>
              </w:numPr>
              <w:tabs>
                <w:tab w:val="left" w:pos="1440"/>
              </w:tabs>
              <w:jc w:val="both"/>
              <w:rPr>
                <w:rFonts w:cstheme="minorHAnsi"/>
                <w:b/>
                <w:spacing w:val="-3"/>
                <w:lang w:val="es-CO"/>
              </w:rPr>
            </w:pPr>
          </w:p>
        </w:tc>
      </w:tr>
      <w:tr w:rsidR="00E23E78" w:rsidRPr="009F3452" w14:paraId="16BC3E8F" w14:textId="77777777" w:rsidTr="00044DBD">
        <w:tc>
          <w:tcPr>
            <w:tcW w:w="378" w:type="dxa"/>
          </w:tcPr>
          <w:p w14:paraId="16BC3E8B" w14:textId="77777777" w:rsidR="00E23E78" w:rsidRPr="009F3452" w:rsidRDefault="00E23E78" w:rsidP="00044DBD">
            <w:pPr>
              <w:numPr>
                <w:ilvl w:val="12"/>
                <w:numId w:val="0"/>
              </w:numPr>
              <w:tabs>
                <w:tab w:val="left" w:pos="1440"/>
              </w:tabs>
              <w:jc w:val="both"/>
              <w:rPr>
                <w:rFonts w:cstheme="minorHAnsi"/>
                <w:b/>
                <w:spacing w:val="-3"/>
                <w:lang w:val="es-CO"/>
              </w:rPr>
            </w:pPr>
          </w:p>
        </w:tc>
        <w:tc>
          <w:tcPr>
            <w:tcW w:w="6066" w:type="dxa"/>
          </w:tcPr>
          <w:p w14:paraId="16BC3E8C" w14:textId="77777777" w:rsidR="00E23E78" w:rsidRPr="009F3452" w:rsidRDefault="00E23E78" w:rsidP="00044DBD">
            <w:pPr>
              <w:numPr>
                <w:ilvl w:val="12"/>
                <w:numId w:val="0"/>
              </w:numPr>
              <w:tabs>
                <w:tab w:val="left" w:pos="1440"/>
              </w:tabs>
              <w:rPr>
                <w:rFonts w:cstheme="minorHAnsi"/>
                <w:b/>
                <w:spacing w:val="-3"/>
                <w:lang w:val="es-CO"/>
              </w:rPr>
            </w:pPr>
            <w:r w:rsidRPr="009F3452">
              <w:rPr>
                <w:rFonts w:cstheme="minorHAnsi"/>
                <w:b/>
                <w:spacing w:val="-3"/>
                <w:lang w:val="es-CO"/>
              </w:rPr>
              <w:t>(2) Total Gastos Reembolsables</w:t>
            </w:r>
          </w:p>
        </w:tc>
        <w:tc>
          <w:tcPr>
            <w:tcW w:w="1584" w:type="dxa"/>
          </w:tcPr>
          <w:p w14:paraId="16BC3E8D" w14:textId="77777777" w:rsidR="00E23E78" w:rsidRPr="009F3452" w:rsidRDefault="00E23E78" w:rsidP="00044DBD">
            <w:pPr>
              <w:numPr>
                <w:ilvl w:val="12"/>
                <w:numId w:val="0"/>
              </w:numPr>
              <w:tabs>
                <w:tab w:val="left" w:pos="1440"/>
              </w:tabs>
              <w:jc w:val="both"/>
              <w:rPr>
                <w:rFonts w:cstheme="minorHAnsi"/>
                <w:b/>
                <w:spacing w:val="-3"/>
                <w:lang w:val="es-CO"/>
              </w:rPr>
            </w:pPr>
          </w:p>
        </w:tc>
        <w:tc>
          <w:tcPr>
            <w:tcW w:w="4861" w:type="dxa"/>
          </w:tcPr>
          <w:p w14:paraId="16BC3E8E" w14:textId="77777777" w:rsidR="00E23E78" w:rsidRPr="009F3452" w:rsidRDefault="00E23E78" w:rsidP="00044DBD">
            <w:pPr>
              <w:numPr>
                <w:ilvl w:val="12"/>
                <w:numId w:val="0"/>
              </w:numPr>
              <w:tabs>
                <w:tab w:val="left" w:pos="1440"/>
              </w:tabs>
              <w:jc w:val="both"/>
              <w:rPr>
                <w:rFonts w:cstheme="minorHAnsi"/>
                <w:b/>
                <w:spacing w:val="-3"/>
                <w:lang w:val="es-CO"/>
              </w:rPr>
            </w:pPr>
          </w:p>
        </w:tc>
      </w:tr>
      <w:tr w:rsidR="00E23E78" w:rsidRPr="009F3452" w14:paraId="16BC3E94" w14:textId="77777777" w:rsidTr="00044DBD">
        <w:tc>
          <w:tcPr>
            <w:tcW w:w="378" w:type="dxa"/>
          </w:tcPr>
          <w:p w14:paraId="16BC3E90" w14:textId="77777777" w:rsidR="00E23E78" w:rsidRPr="009F3452" w:rsidRDefault="00E23E78" w:rsidP="00044DBD">
            <w:pPr>
              <w:numPr>
                <w:ilvl w:val="12"/>
                <w:numId w:val="0"/>
              </w:numPr>
              <w:tabs>
                <w:tab w:val="left" w:pos="1440"/>
              </w:tabs>
              <w:jc w:val="both"/>
              <w:rPr>
                <w:rFonts w:cstheme="minorHAnsi"/>
                <w:b/>
                <w:spacing w:val="-3"/>
                <w:lang w:val="es-CO"/>
              </w:rPr>
            </w:pPr>
          </w:p>
        </w:tc>
        <w:tc>
          <w:tcPr>
            <w:tcW w:w="6066" w:type="dxa"/>
          </w:tcPr>
          <w:p w14:paraId="16BC3E91" w14:textId="77777777" w:rsidR="00E23E78" w:rsidRPr="009F3452" w:rsidRDefault="00E23E78" w:rsidP="00044DBD">
            <w:pPr>
              <w:numPr>
                <w:ilvl w:val="12"/>
                <w:numId w:val="0"/>
              </w:numPr>
              <w:tabs>
                <w:tab w:val="left" w:pos="1440"/>
              </w:tabs>
              <w:rPr>
                <w:rFonts w:cstheme="minorHAnsi"/>
                <w:b/>
                <w:i/>
                <w:spacing w:val="-3"/>
                <w:lang w:val="es-CO"/>
              </w:rPr>
            </w:pPr>
            <w:r w:rsidRPr="009F3452">
              <w:rPr>
                <w:rFonts w:cstheme="minorHAnsi"/>
                <w:b/>
                <w:spacing w:val="-3"/>
                <w:lang w:val="es-CO"/>
              </w:rPr>
              <w:t xml:space="preserve">(1B) Impuestos Indirectos Locales pagados </w:t>
            </w:r>
            <w:proofErr w:type="gramStart"/>
            <w:r w:rsidRPr="009F3452">
              <w:rPr>
                <w:rFonts w:cstheme="minorHAnsi"/>
                <w:b/>
                <w:spacing w:val="-3"/>
                <w:lang w:val="es-CO"/>
              </w:rPr>
              <w:t xml:space="preserve">por  </w:t>
            </w:r>
            <w:r w:rsidRPr="009F3452">
              <w:rPr>
                <w:rFonts w:cstheme="minorHAnsi"/>
                <w:b/>
                <w:i/>
                <w:color w:val="0070C0"/>
                <w:spacing w:val="-3"/>
                <w:lang w:val="es-CO"/>
              </w:rPr>
              <w:t>[</w:t>
            </w:r>
            <w:proofErr w:type="gramEnd"/>
            <w:r w:rsidRPr="009F3452">
              <w:rPr>
                <w:rFonts w:cstheme="minorHAnsi"/>
                <w:b/>
                <w:i/>
                <w:color w:val="0070C0"/>
                <w:spacing w:val="-3"/>
                <w:lang w:val="es-CO"/>
              </w:rPr>
              <w:t>escriba “Cliente” O “Consultor”]</w:t>
            </w:r>
          </w:p>
        </w:tc>
        <w:tc>
          <w:tcPr>
            <w:tcW w:w="1584" w:type="dxa"/>
          </w:tcPr>
          <w:p w14:paraId="16BC3E92" w14:textId="77777777" w:rsidR="00E23E78" w:rsidRPr="009F3452" w:rsidRDefault="00E23E78" w:rsidP="00044DBD">
            <w:pPr>
              <w:numPr>
                <w:ilvl w:val="12"/>
                <w:numId w:val="0"/>
              </w:numPr>
              <w:tabs>
                <w:tab w:val="left" w:pos="1440"/>
              </w:tabs>
              <w:jc w:val="both"/>
              <w:rPr>
                <w:rFonts w:cstheme="minorHAnsi"/>
                <w:b/>
                <w:spacing w:val="-3"/>
                <w:lang w:val="es-CO"/>
              </w:rPr>
            </w:pPr>
          </w:p>
        </w:tc>
        <w:tc>
          <w:tcPr>
            <w:tcW w:w="4861" w:type="dxa"/>
          </w:tcPr>
          <w:p w14:paraId="16BC3E93" w14:textId="77777777" w:rsidR="00E23E78" w:rsidRPr="009F3452" w:rsidRDefault="00E23E78" w:rsidP="00044DBD">
            <w:pPr>
              <w:numPr>
                <w:ilvl w:val="12"/>
                <w:numId w:val="0"/>
              </w:numPr>
              <w:tabs>
                <w:tab w:val="left" w:pos="1440"/>
              </w:tabs>
              <w:jc w:val="both"/>
              <w:rPr>
                <w:rFonts w:cstheme="minorHAnsi"/>
                <w:b/>
                <w:spacing w:val="-3"/>
                <w:lang w:val="es-CO"/>
              </w:rPr>
            </w:pPr>
          </w:p>
        </w:tc>
      </w:tr>
    </w:tbl>
    <w:p w14:paraId="16BC3E95" w14:textId="77777777" w:rsidR="009D1194" w:rsidRPr="009F3452" w:rsidRDefault="009D1194" w:rsidP="009D1194">
      <w:pPr>
        <w:numPr>
          <w:ilvl w:val="12"/>
          <w:numId w:val="0"/>
        </w:numPr>
        <w:spacing w:after="0" w:line="240" w:lineRule="auto"/>
        <w:ind w:left="720" w:right="-72"/>
        <w:jc w:val="both"/>
        <w:rPr>
          <w:rFonts w:eastAsia="Times New Roman" w:cs="Calibri"/>
          <w:i/>
          <w:sz w:val="24"/>
          <w:szCs w:val="24"/>
          <w:lang w:val="es-CO"/>
        </w:rPr>
      </w:pPr>
    </w:p>
    <w:p w14:paraId="16BC3E96" w14:textId="77777777" w:rsidR="009D1194" w:rsidRPr="009F3452" w:rsidRDefault="00E23E78" w:rsidP="009D1194">
      <w:pPr>
        <w:numPr>
          <w:ilvl w:val="12"/>
          <w:numId w:val="0"/>
        </w:numPr>
        <w:spacing w:after="0" w:line="240" w:lineRule="auto"/>
        <w:ind w:right="720"/>
        <w:rPr>
          <w:rFonts w:eastAsia="Times New Roman" w:cs="Calibri"/>
          <w:b/>
          <w:color w:val="0070C0"/>
          <w:spacing w:val="-3"/>
          <w:sz w:val="24"/>
          <w:szCs w:val="24"/>
          <w:lang w:val="es-CO"/>
        </w:rPr>
      </w:pPr>
      <w:r w:rsidRPr="009F3452">
        <w:rPr>
          <w:rFonts w:eastAsia="Times New Roman" w:cs="Calibri"/>
          <w:b/>
          <w:color w:val="0070C0"/>
          <w:spacing w:val="-3"/>
          <w:sz w:val="24"/>
          <w:szCs w:val="24"/>
          <w:lang w:val="es-CO"/>
        </w:rPr>
        <w:lastRenderedPageBreak/>
        <w:t>O</w:t>
      </w:r>
    </w:p>
    <w:p w14:paraId="16BC3E97" w14:textId="77777777" w:rsidR="009D1194" w:rsidRPr="009F3452" w:rsidRDefault="009D1194" w:rsidP="009D1194">
      <w:pPr>
        <w:numPr>
          <w:ilvl w:val="12"/>
          <w:numId w:val="0"/>
        </w:numPr>
        <w:spacing w:after="0" w:line="240" w:lineRule="auto"/>
        <w:ind w:right="720"/>
        <w:rPr>
          <w:rFonts w:eastAsia="Times New Roman" w:cs="Calibri"/>
          <w:b/>
          <w:color w:val="0070C0"/>
          <w:spacing w:val="-3"/>
          <w:sz w:val="24"/>
          <w:szCs w:val="24"/>
          <w:lang w:val="es-CO"/>
        </w:rPr>
      </w:pPr>
    </w:p>
    <w:p w14:paraId="16BC3E98" w14:textId="77777777" w:rsidR="007C3FCA" w:rsidRPr="009F3452" w:rsidRDefault="00E23E78" w:rsidP="00B319A0">
      <w:pPr>
        <w:rPr>
          <w:lang w:val="es-CO" w:eastAsia="en-GB"/>
        </w:rPr>
      </w:pPr>
      <w:r w:rsidRPr="009F3452">
        <w:rPr>
          <w:rFonts w:cstheme="minorHAnsi"/>
          <w:b/>
          <w:spacing w:val="-3"/>
          <w:lang w:val="es-CO"/>
        </w:rPr>
        <w:t xml:space="preserve">TOTAL MONTO DEL </w:t>
      </w:r>
      <w:proofErr w:type="gramStart"/>
      <w:r w:rsidRPr="009F3452">
        <w:rPr>
          <w:rFonts w:cstheme="minorHAnsi"/>
          <w:b/>
          <w:spacing w:val="-3"/>
          <w:lang w:val="es-CO"/>
        </w:rPr>
        <w:t>CONTRATO  -</w:t>
      </w:r>
      <w:proofErr w:type="gramEnd"/>
      <w:r w:rsidRPr="009F3452">
        <w:rPr>
          <w:rFonts w:cstheme="minorHAnsi"/>
          <w:b/>
          <w:spacing w:val="-3"/>
          <w:lang w:val="es-CO"/>
        </w:rPr>
        <w:t xml:space="preserve"> CONTRATO DE SUMA GLOBAL</w:t>
      </w:r>
    </w:p>
    <w:tbl>
      <w:tblPr>
        <w:tblStyle w:val="Tablaconcuadrcula"/>
        <w:tblW w:w="0" w:type="auto"/>
        <w:tblLook w:val="04A0" w:firstRow="1" w:lastRow="0" w:firstColumn="1" w:lastColumn="0" w:noHBand="0" w:noVBand="1"/>
      </w:tblPr>
      <w:tblGrid>
        <w:gridCol w:w="403"/>
        <w:gridCol w:w="6054"/>
        <w:gridCol w:w="1582"/>
        <w:gridCol w:w="4850"/>
      </w:tblGrid>
      <w:tr w:rsidR="00E23E78" w:rsidRPr="009F3452" w14:paraId="16BC3E9D" w14:textId="77777777" w:rsidTr="00E23E78">
        <w:tc>
          <w:tcPr>
            <w:tcW w:w="6457" w:type="dxa"/>
            <w:gridSpan w:val="2"/>
          </w:tcPr>
          <w:p w14:paraId="16BC3E99" w14:textId="77777777" w:rsidR="00E23E78" w:rsidRPr="009F3452" w:rsidRDefault="00E23E78" w:rsidP="00044DBD">
            <w:pPr>
              <w:numPr>
                <w:ilvl w:val="12"/>
                <w:numId w:val="0"/>
              </w:numPr>
              <w:tabs>
                <w:tab w:val="left" w:pos="1440"/>
              </w:tabs>
              <w:jc w:val="both"/>
              <w:rPr>
                <w:rFonts w:cstheme="minorHAnsi"/>
                <w:b/>
                <w:spacing w:val="-3"/>
                <w:lang w:val="es-CO"/>
              </w:rPr>
            </w:pPr>
          </w:p>
          <w:p w14:paraId="16BC3E9A" w14:textId="77777777" w:rsidR="00E23E78" w:rsidRPr="009F3452" w:rsidRDefault="00E23E78" w:rsidP="00044DBD">
            <w:pPr>
              <w:numPr>
                <w:ilvl w:val="12"/>
                <w:numId w:val="0"/>
              </w:numPr>
              <w:tabs>
                <w:tab w:val="left" w:pos="1440"/>
              </w:tabs>
              <w:jc w:val="both"/>
              <w:rPr>
                <w:rFonts w:cstheme="minorHAnsi"/>
                <w:b/>
                <w:i/>
                <w:spacing w:val="-3"/>
                <w:lang w:val="es-CO"/>
              </w:rPr>
            </w:pPr>
            <w:r w:rsidRPr="009F3452">
              <w:rPr>
                <w:rFonts w:cstheme="minorHAnsi"/>
                <w:b/>
                <w:spacing w:val="-3"/>
                <w:lang w:val="es-CO"/>
              </w:rPr>
              <w:t>(3A) Cronograma de Pagos para Entregables</w:t>
            </w:r>
            <w:r w:rsidRPr="009F3452">
              <w:rPr>
                <w:rFonts w:cstheme="minorHAnsi"/>
                <w:spacing w:val="-3"/>
                <w:lang w:val="es-CO"/>
              </w:rPr>
              <w:t xml:space="preserve">: </w:t>
            </w:r>
            <w:r w:rsidRPr="009F3452">
              <w:rPr>
                <w:rFonts w:cstheme="minorHAnsi"/>
                <w:i/>
                <w:color w:val="0070C0"/>
                <w:spacing w:val="-3"/>
                <w:lang w:val="es-CO"/>
              </w:rPr>
              <w:t>[escriba lista detallada de pagos indicando el monto de cada cuota, entregable/resultado para el cual se paga la cuota y la moneda:</w:t>
            </w:r>
          </w:p>
        </w:tc>
        <w:tc>
          <w:tcPr>
            <w:tcW w:w="1582" w:type="dxa"/>
          </w:tcPr>
          <w:p w14:paraId="16BC3E9B" w14:textId="77777777" w:rsidR="00E23E78" w:rsidRPr="009F3452" w:rsidRDefault="00E23E78" w:rsidP="00044DBD">
            <w:pPr>
              <w:numPr>
                <w:ilvl w:val="12"/>
                <w:numId w:val="0"/>
              </w:numPr>
              <w:tabs>
                <w:tab w:val="left" w:pos="1440"/>
              </w:tabs>
              <w:jc w:val="both"/>
              <w:rPr>
                <w:rFonts w:cstheme="minorHAnsi"/>
                <w:b/>
                <w:spacing w:val="-3"/>
                <w:lang w:val="es-CO"/>
              </w:rPr>
            </w:pPr>
            <w:r w:rsidRPr="009F3452">
              <w:rPr>
                <w:rFonts w:cstheme="minorHAnsi"/>
                <w:b/>
                <w:spacing w:val="-3"/>
                <w:lang w:val="es-CO"/>
              </w:rPr>
              <w:t>Moneda</w:t>
            </w:r>
          </w:p>
        </w:tc>
        <w:tc>
          <w:tcPr>
            <w:tcW w:w="4850" w:type="dxa"/>
          </w:tcPr>
          <w:p w14:paraId="16BC3E9C" w14:textId="77777777" w:rsidR="00E23E78" w:rsidRPr="009F3452" w:rsidRDefault="00E23E78" w:rsidP="00044DBD">
            <w:pPr>
              <w:numPr>
                <w:ilvl w:val="12"/>
                <w:numId w:val="0"/>
              </w:numPr>
              <w:tabs>
                <w:tab w:val="left" w:pos="1440"/>
              </w:tabs>
              <w:jc w:val="both"/>
              <w:rPr>
                <w:rFonts w:cstheme="minorHAnsi"/>
                <w:b/>
                <w:spacing w:val="-3"/>
                <w:lang w:val="es-CO"/>
              </w:rPr>
            </w:pPr>
            <w:r w:rsidRPr="009F3452">
              <w:rPr>
                <w:rFonts w:cstheme="minorHAnsi"/>
                <w:b/>
                <w:spacing w:val="-3"/>
                <w:lang w:val="es-CO"/>
              </w:rPr>
              <w:t>Monto</w:t>
            </w:r>
          </w:p>
        </w:tc>
      </w:tr>
      <w:tr w:rsidR="00E23E78" w:rsidRPr="009F3452" w14:paraId="16BC3EA2" w14:textId="77777777" w:rsidTr="00E23E78">
        <w:tc>
          <w:tcPr>
            <w:tcW w:w="403" w:type="dxa"/>
          </w:tcPr>
          <w:p w14:paraId="16BC3E9E" w14:textId="77777777" w:rsidR="00E23E78" w:rsidRPr="009F3452" w:rsidRDefault="00E23E78" w:rsidP="00044DBD">
            <w:pPr>
              <w:numPr>
                <w:ilvl w:val="12"/>
                <w:numId w:val="0"/>
              </w:numPr>
              <w:tabs>
                <w:tab w:val="left" w:pos="1440"/>
              </w:tabs>
              <w:jc w:val="both"/>
              <w:rPr>
                <w:rFonts w:cstheme="minorHAnsi"/>
                <w:b/>
                <w:spacing w:val="-3"/>
                <w:lang w:val="es-CO"/>
              </w:rPr>
            </w:pPr>
            <w:r w:rsidRPr="009F3452">
              <w:rPr>
                <w:rFonts w:cstheme="minorHAnsi"/>
                <w:b/>
                <w:spacing w:val="-3"/>
                <w:lang w:val="es-CO"/>
              </w:rPr>
              <w:t xml:space="preserve">1. </w:t>
            </w:r>
          </w:p>
        </w:tc>
        <w:tc>
          <w:tcPr>
            <w:tcW w:w="6054" w:type="dxa"/>
          </w:tcPr>
          <w:p w14:paraId="16BC3E9F" w14:textId="77777777" w:rsidR="00E23E78" w:rsidRPr="009F3452" w:rsidRDefault="00E23E78" w:rsidP="00044DBD">
            <w:pPr>
              <w:numPr>
                <w:ilvl w:val="12"/>
                <w:numId w:val="0"/>
              </w:numPr>
              <w:tabs>
                <w:tab w:val="left" w:pos="1440"/>
              </w:tabs>
              <w:jc w:val="both"/>
              <w:rPr>
                <w:rFonts w:cstheme="minorHAnsi"/>
                <w:b/>
                <w:i/>
                <w:spacing w:val="-3"/>
                <w:lang w:val="es-CO"/>
              </w:rPr>
            </w:pPr>
            <w:r w:rsidRPr="009F3452">
              <w:rPr>
                <w:rFonts w:cstheme="minorHAnsi"/>
                <w:b/>
                <w:i/>
                <w:spacing w:val="-3"/>
                <w:lang w:val="es-CO"/>
              </w:rPr>
              <w:t xml:space="preserve">Primer Pago por concepto de </w:t>
            </w:r>
            <w:r w:rsidRPr="009F3452">
              <w:rPr>
                <w:rFonts w:cstheme="minorHAnsi"/>
                <w:i/>
                <w:color w:val="0070C0"/>
                <w:spacing w:val="-3"/>
                <w:lang w:val="es-CO"/>
              </w:rPr>
              <w:t>[Entregable 1: ………</w:t>
            </w:r>
            <w:proofErr w:type="gramStart"/>
            <w:r w:rsidRPr="009F3452">
              <w:rPr>
                <w:rFonts w:cstheme="minorHAnsi"/>
                <w:i/>
                <w:color w:val="0070C0"/>
                <w:spacing w:val="-3"/>
                <w:lang w:val="es-CO"/>
              </w:rPr>
              <w:t>…….</w:t>
            </w:r>
            <w:proofErr w:type="gramEnd"/>
            <w:r w:rsidRPr="009F3452">
              <w:rPr>
                <w:rFonts w:cstheme="minorHAnsi"/>
                <w:i/>
                <w:color w:val="0070C0"/>
                <w:spacing w:val="-3"/>
                <w:lang w:val="es-CO"/>
              </w:rPr>
              <w:t>.]</w:t>
            </w:r>
          </w:p>
        </w:tc>
        <w:tc>
          <w:tcPr>
            <w:tcW w:w="1582" w:type="dxa"/>
          </w:tcPr>
          <w:p w14:paraId="16BC3EA0" w14:textId="77777777" w:rsidR="00E23E78" w:rsidRPr="009F3452" w:rsidRDefault="00E23E78" w:rsidP="00044DBD">
            <w:pPr>
              <w:numPr>
                <w:ilvl w:val="12"/>
                <w:numId w:val="0"/>
              </w:numPr>
              <w:tabs>
                <w:tab w:val="left" w:pos="1440"/>
              </w:tabs>
              <w:jc w:val="both"/>
              <w:rPr>
                <w:rFonts w:cstheme="minorHAnsi"/>
                <w:b/>
                <w:spacing w:val="-3"/>
                <w:lang w:val="es-CO"/>
              </w:rPr>
            </w:pPr>
          </w:p>
        </w:tc>
        <w:tc>
          <w:tcPr>
            <w:tcW w:w="4850" w:type="dxa"/>
          </w:tcPr>
          <w:p w14:paraId="16BC3EA1" w14:textId="77777777" w:rsidR="00E23E78" w:rsidRPr="009F3452" w:rsidRDefault="00E23E78" w:rsidP="00044DBD">
            <w:pPr>
              <w:numPr>
                <w:ilvl w:val="12"/>
                <w:numId w:val="0"/>
              </w:numPr>
              <w:tabs>
                <w:tab w:val="left" w:pos="1440"/>
              </w:tabs>
              <w:jc w:val="both"/>
              <w:rPr>
                <w:rFonts w:cstheme="minorHAnsi"/>
                <w:b/>
                <w:spacing w:val="-3"/>
                <w:lang w:val="es-CO"/>
              </w:rPr>
            </w:pPr>
          </w:p>
        </w:tc>
      </w:tr>
      <w:tr w:rsidR="00E23E78" w:rsidRPr="009F3452" w14:paraId="16BC3EA7" w14:textId="77777777" w:rsidTr="00E23E78">
        <w:tc>
          <w:tcPr>
            <w:tcW w:w="403" w:type="dxa"/>
          </w:tcPr>
          <w:p w14:paraId="16BC3EA3" w14:textId="77777777" w:rsidR="00E23E78" w:rsidRPr="009F3452" w:rsidRDefault="00E23E78" w:rsidP="00044DBD">
            <w:pPr>
              <w:numPr>
                <w:ilvl w:val="12"/>
                <w:numId w:val="0"/>
              </w:numPr>
              <w:tabs>
                <w:tab w:val="left" w:pos="1440"/>
              </w:tabs>
              <w:jc w:val="both"/>
              <w:rPr>
                <w:rFonts w:cstheme="minorHAnsi"/>
                <w:b/>
                <w:spacing w:val="-3"/>
                <w:lang w:val="es-CO"/>
              </w:rPr>
            </w:pPr>
            <w:r w:rsidRPr="009F3452">
              <w:rPr>
                <w:rFonts w:cstheme="minorHAnsi"/>
                <w:b/>
                <w:spacing w:val="-3"/>
                <w:lang w:val="es-CO"/>
              </w:rPr>
              <w:t xml:space="preserve">2. </w:t>
            </w:r>
          </w:p>
        </w:tc>
        <w:tc>
          <w:tcPr>
            <w:tcW w:w="6054" w:type="dxa"/>
          </w:tcPr>
          <w:p w14:paraId="16BC3EA4" w14:textId="77777777" w:rsidR="00E23E78" w:rsidRPr="009F3452" w:rsidRDefault="00E23E78" w:rsidP="00044DBD">
            <w:pPr>
              <w:numPr>
                <w:ilvl w:val="12"/>
                <w:numId w:val="0"/>
              </w:numPr>
              <w:tabs>
                <w:tab w:val="left" w:pos="1440"/>
              </w:tabs>
              <w:rPr>
                <w:rFonts w:cstheme="minorHAnsi"/>
                <w:b/>
                <w:i/>
                <w:spacing w:val="-3"/>
                <w:lang w:val="es-CO"/>
              </w:rPr>
            </w:pPr>
            <w:r w:rsidRPr="009F3452">
              <w:rPr>
                <w:rFonts w:cstheme="minorHAnsi"/>
                <w:b/>
                <w:i/>
                <w:spacing w:val="-3"/>
                <w:lang w:val="es-CO"/>
              </w:rPr>
              <w:t xml:space="preserve">Segundo Pago por concepto de </w:t>
            </w:r>
            <w:r w:rsidRPr="009F3452">
              <w:rPr>
                <w:rFonts w:cstheme="minorHAnsi"/>
                <w:i/>
                <w:color w:val="0070C0"/>
                <w:spacing w:val="-3"/>
                <w:lang w:val="es-CO"/>
              </w:rPr>
              <w:t xml:space="preserve">[Entregable </w:t>
            </w:r>
            <w:r w:rsidR="009F3452" w:rsidRPr="009F3452">
              <w:rPr>
                <w:rFonts w:cstheme="minorHAnsi"/>
                <w:i/>
                <w:color w:val="0070C0"/>
                <w:spacing w:val="-3"/>
                <w:lang w:val="es-CO"/>
              </w:rPr>
              <w:t>2…</w:t>
            </w:r>
            <w:r w:rsidRPr="009F3452">
              <w:rPr>
                <w:rFonts w:cstheme="minorHAnsi"/>
                <w:i/>
                <w:color w:val="0070C0"/>
                <w:spacing w:val="-3"/>
                <w:lang w:val="es-CO"/>
              </w:rPr>
              <w:t>…………...]</w:t>
            </w:r>
          </w:p>
        </w:tc>
        <w:tc>
          <w:tcPr>
            <w:tcW w:w="1582" w:type="dxa"/>
          </w:tcPr>
          <w:p w14:paraId="16BC3EA5" w14:textId="77777777" w:rsidR="00E23E78" w:rsidRPr="009F3452" w:rsidRDefault="00E23E78" w:rsidP="00044DBD">
            <w:pPr>
              <w:numPr>
                <w:ilvl w:val="12"/>
                <w:numId w:val="0"/>
              </w:numPr>
              <w:tabs>
                <w:tab w:val="left" w:pos="1440"/>
              </w:tabs>
              <w:jc w:val="both"/>
              <w:rPr>
                <w:rFonts w:cstheme="minorHAnsi"/>
                <w:b/>
                <w:spacing w:val="-3"/>
                <w:lang w:val="es-CO"/>
              </w:rPr>
            </w:pPr>
          </w:p>
        </w:tc>
        <w:tc>
          <w:tcPr>
            <w:tcW w:w="4850" w:type="dxa"/>
          </w:tcPr>
          <w:p w14:paraId="16BC3EA6" w14:textId="77777777" w:rsidR="00E23E78" w:rsidRPr="009F3452" w:rsidRDefault="00E23E78" w:rsidP="00044DBD">
            <w:pPr>
              <w:numPr>
                <w:ilvl w:val="12"/>
                <w:numId w:val="0"/>
              </w:numPr>
              <w:tabs>
                <w:tab w:val="left" w:pos="1440"/>
              </w:tabs>
              <w:jc w:val="both"/>
              <w:rPr>
                <w:rFonts w:cstheme="minorHAnsi"/>
                <w:b/>
                <w:spacing w:val="-3"/>
                <w:lang w:val="es-CO"/>
              </w:rPr>
            </w:pPr>
          </w:p>
        </w:tc>
      </w:tr>
      <w:tr w:rsidR="00E23E78" w:rsidRPr="009F3452" w14:paraId="16BC3EAC" w14:textId="77777777" w:rsidTr="00E23E78">
        <w:tc>
          <w:tcPr>
            <w:tcW w:w="403" w:type="dxa"/>
          </w:tcPr>
          <w:p w14:paraId="16BC3EA8" w14:textId="77777777" w:rsidR="00E23E78" w:rsidRPr="009F3452" w:rsidRDefault="00E23E78" w:rsidP="00044DBD">
            <w:pPr>
              <w:numPr>
                <w:ilvl w:val="12"/>
                <w:numId w:val="0"/>
              </w:numPr>
              <w:tabs>
                <w:tab w:val="left" w:pos="1440"/>
              </w:tabs>
              <w:jc w:val="both"/>
              <w:rPr>
                <w:rFonts w:cstheme="minorHAnsi"/>
                <w:b/>
                <w:spacing w:val="-3"/>
                <w:lang w:val="es-CO"/>
              </w:rPr>
            </w:pPr>
          </w:p>
        </w:tc>
        <w:tc>
          <w:tcPr>
            <w:tcW w:w="6054" w:type="dxa"/>
          </w:tcPr>
          <w:p w14:paraId="16BC3EA9" w14:textId="77777777" w:rsidR="00E23E78" w:rsidRPr="009F3452" w:rsidRDefault="00E23E78" w:rsidP="00044DBD">
            <w:pPr>
              <w:numPr>
                <w:ilvl w:val="12"/>
                <w:numId w:val="0"/>
              </w:numPr>
              <w:tabs>
                <w:tab w:val="left" w:pos="1440"/>
              </w:tabs>
              <w:rPr>
                <w:rFonts w:cstheme="minorHAnsi"/>
                <w:b/>
                <w:spacing w:val="-3"/>
                <w:lang w:val="es-CO"/>
              </w:rPr>
            </w:pPr>
          </w:p>
        </w:tc>
        <w:tc>
          <w:tcPr>
            <w:tcW w:w="1582" w:type="dxa"/>
          </w:tcPr>
          <w:p w14:paraId="16BC3EAA" w14:textId="77777777" w:rsidR="00E23E78" w:rsidRPr="009F3452" w:rsidRDefault="00E23E78" w:rsidP="00044DBD">
            <w:pPr>
              <w:numPr>
                <w:ilvl w:val="12"/>
                <w:numId w:val="0"/>
              </w:numPr>
              <w:tabs>
                <w:tab w:val="left" w:pos="1440"/>
              </w:tabs>
              <w:jc w:val="both"/>
              <w:rPr>
                <w:rFonts w:cstheme="minorHAnsi"/>
                <w:b/>
                <w:spacing w:val="-3"/>
                <w:lang w:val="es-CO"/>
              </w:rPr>
            </w:pPr>
          </w:p>
        </w:tc>
        <w:tc>
          <w:tcPr>
            <w:tcW w:w="4850" w:type="dxa"/>
          </w:tcPr>
          <w:p w14:paraId="16BC3EAB" w14:textId="77777777" w:rsidR="00E23E78" w:rsidRPr="009F3452" w:rsidRDefault="00E23E78" w:rsidP="00044DBD">
            <w:pPr>
              <w:numPr>
                <w:ilvl w:val="12"/>
                <w:numId w:val="0"/>
              </w:numPr>
              <w:tabs>
                <w:tab w:val="left" w:pos="1440"/>
              </w:tabs>
              <w:jc w:val="both"/>
              <w:rPr>
                <w:rFonts w:cstheme="minorHAnsi"/>
                <w:b/>
                <w:spacing w:val="-3"/>
                <w:lang w:val="es-CO"/>
              </w:rPr>
            </w:pPr>
          </w:p>
        </w:tc>
      </w:tr>
      <w:tr w:rsidR="00E23E78" w:rsidRPr="009F3452" w14:paraId="16BC3EB1" w14:textId="77777777" w:rsidTr="00E23E78">
        <w:tc>
          <w:tcPr>
            <w:tcW w:w="403" w:type="dxa"/>
          </w:tcPr>
          <w:p w14:paraId="16BC3EAD" w14:textId="77777777" w:rsidR="00E23E78" w:rsidRPr="009F3452" w:rsidRDefault="00E23E78" w:rsidP="00044DBD">
            <w:pPr>
              <w:numPr>
                <w:ilvl w:val="12"/>
                <w:numId w:val="0"/>
              </w:numPr>
              <w:tabs>
                <w:tab w:val="left" w:pos="1440"/>
              </w:tabs>
              <w:jc w:val="both"/>
              <w:rPr>
                <w:rFonts w:cstheme="minorHAnsi"/>
                <w:b/>
                <w:spacing w:val="-3"/>
                <w:lang w:val="es-CO"/>
              </w:rPr>
            </w:pPr>
          </w:p>
        </w:tc>
        <w:tc>
          <w:tcPr>
            <w:tcW w:w="6054" w:type="dxa"/>
          </w:tcPr>
          <w:p w14:paraId="16BC3EAE" w14:textId="77777777" w:rsidR="00E23E78" w:rsidRPr="009F3452" w:rsidRDefault="00E23E78" w:rsidP="00044DBD">
            <w:pPr>
              <w:numPr>
                <w:ilvl w:val="12"/>
                <w:numId w:val="0"/>
              </w:numPr>
              <w:tabs>
                <w:tab w:val="left" w:pos="1440"/>
              </w:tabs>
              <w:rPr>
                <w:rFonts w:cstheme="minorHAnsi"/>
                <w:b/>
                <w:i/>
                <w:spacing w:val="-3"/>
                <w:lang w:val="es-CO"/>
              </w:rPr>
            </w:pPr>
          </w:p>
        </w:tc>
        <w:tc>
          <w:tcPr>
            <w:tcW w:w="1582" w:type="dxa"/>
          </w:tcPr>
          <w:p w14:paraId="16BC3EAF" w14:textId="77777777" w:rsidR="00E23E78" w:rsidRPr="009F3452" w:rsidRDefault="00E23E78" w:rsidP="00044DBD">
            <w:pPr>
              <w:numPr>
                <w:ilvl w:val="12"/>
                <w:numId w:val="0"/>
              </w:numPr>
              <w:tabs>
                <w:tab w:val="left" w:pos="1440"/>
              </w:tabs>
              <w:jc w:val="both"/>
              <w:rPr>
                <w:rFonts w:cstheme="minorHAnsi"/>
                <w:b/>
                <w:spacing w:val="-3"/>
                <w:lang w:val="es-CO"/>
              </w:rPr>
            </w:pPr>
          </w:p>
        </w:tc>
        <w:tc>
          <w:tcPr>
            <w:tcW w:w="4850" w:type="dxa"/>
          </w:tcPr>
          <w:p w14:paraId="16BC3EB0" w14:textId="77777777" w:rsidR="00E23E78" w:rsidRPr="009F3452" w:rsidRDefault="00E23E78" w:rsidP="00044DBD">
            <w:pPr>
              <w:numPr>
                <w:ilvl w:val="12"/>
                <w:numId w:val="0"/>
              </w:numPr>
              <w:tabs>
                <w:tab w:val="left" w:pos="1440"/>
              </w:tabs>
              <w:jc w:val="both"/>
              <w:rPr>
                <w:rFonts w:cstheme="minorHAnsi"/>
                <w:b/>
                <w:spacing w:val="-3"/>
                <w:lang w:val="es-CO"/>
              </w:rPr>
            </w:pPr>
          </w:p>
        </w:tc>
      </w:tr>
      <w:tr w:rsidR="00E23E78" w:rsidRPr="009F3452" w14:paraId="16BC3EB7" w14:textId="77777777" w:rsidTr="00E23E78">
        <w:tc>
          <w:tcPr>
            <w:tcW w:w="403" w:type="dxa"/>
          </w:tcPr>
          <w:p w14:paraId="16BC3EB2" w14:textId="77777777" w:rsidR="00E23E78" w:rsidRPr="009F3452" w:rsidRDefault="00E23E78" w:rsidP="00044DBD">
            <w:pPr>
              <w:numPr>
                <w:ilvl w:val="12"/>
                <w:numId w:val="0"/>
              </w:numPr>
              <w:tabs>
                <w:tab w:val="left" w:pos="1440"/>
              </w:tabs>
              <w:jc w:val="both"/>
              <w:rPr>
                <w:rFonts w:cstheme="minorHAnsi"/>
                <w:b/>
                <w:spacing w:val="-3"/>
                <w:lang w:val="es-CO"/>
              </w:rPr>
            </w:pPr>
            <w:r w:rsidRPr="009F3452">
              <w:rPr>
                <w:rFonts w:cstheme="minorHAnsi"/>
                <w:b/>
                <w:spacing w:val="-3"/>
                <w:lang w:val="es-CO"/>
              </w:rPr>
              <w:t>n.</w:t>
            </w:r>
          </w:p>
        </w:tc>
        <w:tc>
          <w:tcPr>
            <w:tcW w:w="6054" w:type="dxa"/>
          </w:tcPr>
          <w:p w14:paraId="16BC3EB3" w14:textId="77777777" w:rsidR="00E23E78" w:rsidRPr="009F3452" w:rsidRDefault="00E23E78" w:rsidP="00044DBD">
            <w:pPr>
              <w:numPr>
                <w:ilvl w:val="12"/>
                <w:numId w:val="0"/>
              </w:numPr>
              <w:tabs>
                <w:tab w:val="left" w:pos="1440"/>
              </w:tabs>
              <w:jc w:val="both"/>
              <w:rPr>
                <w:rFonts w:cstheme="minorHAnsi"/>
                <w:color w:val="0070C0"/>
                <w:spacing w:val="-3"/>
                <w:lang w:val="es-CO"/>
              </w:rPr>
            </w:pPr>
            <w:r w:rsidRPr="009F3452">
              <w:rPr>
                <w:rFonts w:cstheme="minorHAnsi"/>
                <w:b/>
                <w:spacing w:val="-3"/>
                <w:lang w:val="es-CO"/>
              </w:rPr>
              <w:t xml:space="preserve">(3B) Impuestos Indirectos Locales pagados </w:t>
            </w:r>
            <w:r w:rsidRPr="009F3452">
              <w:rPr>
                <w:rFonts w:cstheme="minorHAnsi"/>
                <w:spacing w:val="-3"/>
                <w:lang w:val="es-CO"/>
              </w:rPr>
              <w:t xml:space="preserve">por </w:t>
            </w:r>
            <w:r w:rsidRPr="009F3452">
              <w:rPr>
                <w:rFonts w:cstheme="minorHAnsi"/>
                <w:i/>
                <w:color w:val="0070C0"/>
                <w:spacing w:val="-3"/>
                <w:lang w:val="es-CO"/>
              </w:rPr>
              <w:t>[escriba “Cliente” O “Consultor”]</w:t>
            </w:r>
          </w:p>
          <w:p w14:paraId="16BC3EB4" w14:textId="77777777" w:rsidR="00E23E78" w:rsidRPr="009F3452" w:rsidRDefault="00E23E78" w:rsidP="00044DBD">
            <w:pPr>
              <w:numPr>
                <w:ilvl w:val="12"/>
                <w:numId w:val="0"/>
              </w:numPr>
              <w:tabs>
                <w:tab w:val="left" w:pos="1440"/>
              </w:tabs>
              <w:rPr>
                <w:rFonts w:cstheme="minorHAnsi"/>
                <w:b/>
                <w:i/>
                <w:spacing w:val="-3"/>
                <w:lang w:val="es-CO"/>
              </w:rPr>
            </w:pPr>
          </w:p>
        </w:tc>
        <w:tc>
          <w:tcPr>
            <w:tcW w:w="1582" w:type="dxa"/>
          </w:tcPr>
          <w:p w14:paraId="16BC3EB5" w14:textId="77777777" w:rsidR="00E23E78" w:rsidRPr="009F3452" w:rsidRDefault="00E23E78" w:rsidP="00044DBD">
            <w:pPr>
              <w:numPr>
                <w:ilvl w:val="12"/>
                <w:numId w:val="0"/>
              </w:numPr>
              <w:tabs>
                <w:tab w:val="left" w:pos="1440"/>
              </w:tabs>
              <w:jc w:val="both"/>
              <w:rPr>
                <w:rFonts w:cstheme="minorHAnsi"/>
                <w:b/>
                <w:spacing w:val="-3"/>
                <w:lang w:val="es-CO"/>
              </w:rPr>
            </w:pPr>
          </w:p>
        </w:tc>
        <w:tc>
          <w:tcPr>
            <w:tcW w:w="4850" w:type="dxa"/>
          </w:tcPr>
          <w:p w14:paraId="16BC3EB6" w14:textId="77777777" w:rsidR="00E23E78" w:rsidRPr="009F3452" w:rsidRDefault="00E23E78" w:rsidP="00044DBD">
            <w:pPr>
              <w:numPr>
                <w:ilvl w:val="12"/>
                <w:numId w:val="0"/>
              </w:numPr>
              <w:tabs>
                <w:tab w:val="left" w:pos="1440"/>
              </w:tabs>
              <w:jc w:val="both"/>
              <w:rPr>
                <w:rFonts w:cstheme="minorHAnsi"/>
                <w:b/>
                <w:spacing w:val="-3"/>
                <w:lang w:val="es-CO"/>
              </w:rPr>
            </w:pPr>
          </w:p>
        </w:tc>
      </w:tr>
    </w:tbl>
    <w:p w14:paraId="16BC3EB8" w14:textId="77777777" w:rsidR="009D1194" w:rsidRPr="009F3452" w:rsidRDefault="009D1194" w:rsidP="009D1194">
      <w:pPr>
        <w:numPr>
          <w:ilvl w:val="12"/>
          <w:numId w:val="0"/>
        </w:numPr>
        <w:tabs>
          <w:tab w:val="left" w:pos="1440"/>
        </w:tabs>
        <w:spacing w:after="0" w:line="240" w:lineRule="auto"/>
        <w:jc w:val="both"/>
        <w:rPr>
          <w:rFonts w:eastAsia="Times New Roman" w:cs="Calibri"/>
          <w:b/>
          <w:spacing w:val="-3"/>
          <w:sz w:val="24"/>
          <w:szCs w:val="24"/>
          <w:lang w:val="es-CO"/>
        </w:rPr>
      </w:pPr>
    </w:p>
    <w:p w14:paraId="16BC3EB9" w14:textId="77777777" w:rsidR="009D1194" w:rsidRPr="009F3452" w:rsidRDefault="009D1194">
      <w:pPr>
        <w:rPr>
          <w:rFonts w:eastAsia="Times New Roman" w:cs="Calibri"/>
          <w:color w:val="0070C0"/>
          <w:sz w:val="24"/>
          <w:szCs w:val="24"/>
          <w:lang w:val="es-CO"/>
        </w:rPr>
      </w:pPr>
    </w:p>
    <w:p w14:paraId="16BC3EBA" w14:textId="77777777" w:rsidR="007C3FCA" w:rsidRPr="009F3452" w:rsidRDefault="007C3FCA">
      <w:pPr>
        <w:rPr>
          <w:rFonts w:eastAsia="Times New Roman" w:cs="Calibri"/>
          <w:color w:val="0070C0"/>
          <w:sz w:val="24"/>
          <w:szCs w:val="24"/>
          <w:lang w:val="es-CO"/>
        </w:rPr>
      </w:pPr>
      <w:r w:rsidRPr="009F3452">
        <w:rPr>
          <w:rFonts w:eastAsia="Times New Roman" w:cs="Calibri"/>
          <w:color w:val="0070C0"/>
          <w:sz w:val="24"/>
          <w:szCs w:val="24"/>
          <w:lang w:val="es-CO"/>
        </w:rPr>
        <w:br w:type="page"/>
      </w:r>
    </w:p>
    <w:p w14:paraId="16BC3EBB" w14:textId="77777777" w:rsidR="007C3FCA" w:rsidRPr="009F3452" w:rsidRDefault="007C3FCA" w:rsidP="007C3FCA">
      <w:pPr>
        <w:numPr>
          <w:ilvl w:val="12"/>
          <w:numId w:val="0"/>
        </w:numPr>
        <w:spacing w:after="0" w:line="240" w:lineRule="auto"/>
        <w:ind w:right="720"/>
        <w:rPr>
          <w:rFonts w:eastAsia="Times New Roman" w:cs="Calibri"/>
          <w:b/>
          <w:i/>
          <w:color w:val="0070C0"/>
          <w:spacing w:val="-3"/>
          <w:sz w:val="24"/>
          <w:szCs w:val="24"/>
          <w:lang w:val="es-CO"/>
        </w:rPr>
      </w:pPr>
      <w:r w:rsidRPr="009F3452">
        <w:rPr>
          <w:rFonts w:eastAsia="Times New Roman" w:cs="Calibri"/>
          <w:b/>
          <w:i/>
          <w:color w:val="0070C0"/>
          <w:spacing w:val="-3"/>
          <w:sz w:val="24"/>
          <w:szCs w:val="24"/>
          <w:lang w:val="es-CO"/>
        </w:rPr>
        <w:lastRenderedPageBreak/>
        <w:t>[</w:t>
      </w:r>
      <w:r w:rsidR="008F5D78" w:rsidRPr="009F3452">
        <w:rPr>
          <w:rFonts w:eastAsia="Times New Roman" w:cs="Calibri"/>
          <w:b/>
          <w:i/>
          <w:color w:val="0070C0"/>
          <w:spacing w:val="-3"/>
          <w:sz w:val="24"/>
          <w:szCs w:val="24"/>
          <w:lang w:val="es-CO"/>
        </w:rPr>
        <w:t>FORMATOS OPCIONALES</w:t>
      </w:r>
      <w:r w:rsidRPr="009F3452">
        <w:rPr>
          <w:rFonts w:eastAsia="Times New Roman" w:cs="Calibri"/>
          <w:b/>
          <w:i/>
          <w:color w:val="0070C0"/>
          <w:spacing w:val="-3"/>
          <w:sz w:val="24"/>
          <w:szCs w:val="24"/>
          <w:lang w:val="es-CO"/>
        </w:rPr>
        <w:t>:]</w:t>
      </w:r>
    </w:p>
    <w:p w14:paraId="16BC3EBC" w14:textId="77777777" w:rsidR="007C3FCA" w:rsidRPr="009F3452" w:rsidRDefault="007C3FCA" w:rsidP="007C3FCA">
      <w:pPr>
        <w:numPr>
          <w:ilvl w:val="12"/>
          <w:numId w:val="0"/>
        </w:numPr>
        <w:spacing w:after="0" w:line="240" w:lineRule="auto"/>
        <w:ind w:right="720"/>
        <w:rPr>
          <w:rFonts w:eastAsia="Times New Roman" w:cs="Calibri"/>
          <w:b/>
          <w:color w:val="FF0000"/>
          <w:spacing w:val="-3"/>
          <w:sz w:val="24"/>
          <w:szCs w:val="24"/>
          <w:lang w:val="es-CO"/>
        </w:rPr>
      </w:pPr>
    </w:p>
    <w:p w14:paraId="16BC3EBD" w14:textId="77777777" w:rsidR="007C3FCA" w:rsidRPr="009F3452" w:rsidRDefault="008F5D78" w:rsidP="007C3FCA">
      <w:pPr>
        <w:numPr>
          <w:ilvl w:val="12"/>
          <w:numId w:val="0"/>
        </w:numPr>
        <w:spacing w:after="0" w:line="240" w:lineRule="auto"/>
        <w:ind w:right="720"/>
        <w:jc w:val="center"/>
        <w:rPr>
          <w:rFonts w:eastAsia="Times New Roman" w:cs="Calibri"/>
          <w:b/>
          <w:i/>
          <w:spacing w:val="-3"/>
          <w:sz w:val="24"/>
          <w:szCs w:val="24"/>
          <w:lang w:val="es-CO"/>
        </w:rPr>
      </w:pPr>
      <w:r w:rsidRPr="009F3452">
        <w:rPr>
          <w:rFonts w:eastAsia="Times New Roman" w:cs="Calibri"/>
          <w:b/>
          <w:i/>
          <w:spacing w:val="-3"/>
          <w:sz w:val="24"/>
          <w:szCs w:val="24"/>
          <w:lang w:val="es-CO"/>
        </w:rPr>
        <w:t xml:space="preserve">Modelo Formulario </w:t>
      </w:r>
      <w:r w:rsidR="007C3FCA" w:rsidRPr="009F3452">
        <w:rPr>
          <w:rFonts w:eastAsia="Times New Roman" w:cs="Calibri"/>
          <w:b/>
          <w:i/>
          <w:spacing w:val="-3"/>
          <w:sz w:val="24"/>
          <w:szCs w:val="24"/>
          <w:lang w:val="es-CO"/>
        </w:rPr>
        <w:t>I</w:t>
      </w:r>
    </w:p>
    <w:p w14:paraId="16BC3EBE" w14:textId="77777777" w:rsidR="008F5D78" w:rsidRPr="009F3452" w:rsidRDefault="008F5D78" w:rsidP="008F5D78">
      <w:pPr>
        <w:numPr>
          <w:ilvl w:val="12"/>
          <w:numId w:val="0"/>
        </w:numPr>
        <w:ind w:right="720"/>
        <w:jc w:val="center"/>
        <w:rPr>
          <w:rFonts w:cstheme="minorHAnsi"/>
          <w:b/>
          <w:i/>
          <w:spacing w:val="-3"/>
          <w:lang w:val="es-CO"/>
        </w:rPr>
      </w:pPr>
      <w:r w:rsidRPr="009F3452">
        <w:rPr>
          <w:rFonts w:cstheme="minorHAnsi"/>
          <w:b/>
          <w:i/>
          <w:spacing w:val="-3"/>
          <w:lang w:val="es-CO"/>
        </w:rPr>
        <w:t>Desglose de Tarifas Fijas Acordadas en el Contrato del Consultor</w:t>
      </w:r>
    </w:p>
    <w:p w14:paraId="16BC3EBF" w14:textId="77777777" w:rsidR="008F5D78" w:rsidRPr="009F3452" w:rsidRDefault="008F5D78" w:rsidP="008F5D78">
      <w:pPr>
        <w:numPr>
          <w:ilvl w:val="12"/>
          <w:numId w:val="0"/>
        </w:numPr>
        <w:ind w:right="720"/>
        <w:rPr>
          <w:rFonts w:cstheme="minorHAnsi"/>
          <w:i/>
          <w:spacing w:val="-3"/>
          <w:lang w:val="es-CO"/>
        </w:rPr>
      </w:pPr>
      <w:r w:rsidRPr="009F3452">
        <w:rPr>
          <w:rFonts w:cstheme="minorHAnsi"/>
          <w:i/>
          <w:spacing w:val="-3"/>
          <w:lang w:val="es-CO"/>
        </w:rPr>
        <w:t>Por la presente confirmamos que hemos acordado pagar a los Expertos que figuran en la lista, quienes participarán en la prestación de los Servicios, honorarios básicos y viáticos por concepto de viaje (si fuere el caso) que se indican a continuación:</w:t>
      </w:r>
    </w:p>
    <w:p w14:paraId="16BC3EC0" w14:textId="77777777" w:rsidR="007C3FCA" w:rsidRPr="009F3452" w:rsidRDefault="008F5D78" w:rsidP="008F5D78">
      <w:pPr>
        <w:numPr>
          <w:ilvl w:val="12"/>
          <w:numId w:val="0"/>
        </w:numPr>
        <w:ind w:right="720"/>
        <w:jc w:val="center"/>
        <w:rPr>
          <w:rFonts w:cstheme="minorHAnsi"/>
          <w:i/>
          <w:spacing w:val="-2"/>
          <w:lang w:val="es-CO"/>
        </w:rPr>
      </w:pPr>
      <w:r w:rsidRPr="009F3452">
        <w:rPr>
          <w:rFonts w:cstheme="minorHAnsi"/>
          <w:i/>
          <w:spacing w:val="-2"/>
          <w:lang w:val="es-CO"/>
        </w:rPr>
        <w:t>(Expresado en [escriba el nombre de la moneda])</w:t>
      </w:r>
      <w:r w:rsidR="007C3FCA" w:rsidRPr="009F3452">
        <w:rPr>
          <w:rStyle w:val="Refdenotaalpie"/>
          <w:rFonts w:eastAsia="Times New Roman" w:cs="Calibri"/>
          <w:i/>
          <w:spacing w:val="-2"/>
          <w:sz w:val="24"/>
          <w:szCs w:val="24"/>
          <w:lang w:val="es-CO"/>
        </w:rPr>
        <w:footnoteReference w:id="17"/>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7C3FCA" w:rsidRPr="009F3452" w14:paraId="16BC3ECA" w14:textId="77777777" w:rsidTr="00EF24CA">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16BC3EC1" w14:textId="77777777" w:rsidR="007C3FCA" w:rsidRPr="009F3452" w:rsidRDefault="007C3FCA" w:rsidP="007C3FCA">
            <w:pPr>
              <w:numPr>
                <w:ilvl w:val="12"/>
                <w:numId w:val="0"/>
              </w:numPr>
              <w:spacing w:after="0" w:line="240" w:lineRule="auto"/>
              <w:jc w:val="center"/>
              <w:rPr>
                <w:rFonts w:eastAsia="Times New Roman" w:cs="Calibri"/>
                <w:i/>
                <w:spacing w:val="-2"/>
                <w:sz w:val="20"/>
                <w:szCs w:val="24"/>
                <w:lang w:val="es-CO"/>
              </w:rPr>
            </w:pPr>
            <w:r w:rsidRPr="009F3452">
              <w:rPr>
                <w:rFonts w:eastAsia="Times New Roman" w:cs="Calibri"/>
                <w:i/>
                <w:spacing w:val="-2"/>
                <w:sz w:val="20"/>
                <w:szCs w:val="24"/>
                <w:lang w:val="es-CO"/>
              </w:rPr>
              <w:t>Expert</w:t>
            </w:r>
            <w:r w:rsidR="00044DBD" w:rsidRPr="009F3452">
              <w:rPr>
                <w:rFonts w:eastAsia="Times New Roman" w:cs="Calibri"/>
                <w:i/>
                <w:spacing w:val="-2"/>
                <w:sz w:val="20"/>
                <w:szCs w:val="24"/>
                <w:lang w:val="es-CO"/>
              </w:rPr>
              <w:t>o</w:t>
            </w:r>
            <w:r w:rsidRPr="009F3452">
              <w:rPr>
                <w:rFonts w:eastAsia="Times New Roman" w:cs="Calibri"/>
                <w:i/>
                <w:spacing w:val="-2"/>
                <w:sz w:val="20"/>
                <w:szCs w:val="24"/>
                <w:lang w:val="es-CO"/>
              </w:rPr>
              <w:t>s</w:t>
            </w:r>
          </w:p>
        </w:tc>
        <w:tc>
          <w:tcPr>
            <w:tcW w:w="1588" w:type="dxa"/>
            <w:tcBorders>
              <w:top w:val="double" w:sz="4" w:space="0" w:color="auto"/>
              <w:left w:val="single" w:sz="6" w:space="0" w:color="auto"/>
              <w:bottom w:val="single" w:sz="6" w:space="0" w:color="auto"/>
              <w:right w:val="single" w:sz="6" w:space="0" w:color="auto"/>
            </w:tcBorders>
            <w:vAlign w:val="center"/>
          </w:tcPr>
          <w:p w14:paraId="16BC3EC2" w14:textId="77777777" w:rsidR="007C3FCA" w:rsidRPr="009F3452" w:rsidRDefault="007C3FCA" w:rsidP="007C3FCA">
            <w:pPr>
              <w:numPr>
                <w:ilvl w:val="12"/>
                <w:numId w:val="0"/>
              </w:numPr>
              <w:spacing w:after="0" w:line="240" w:lineRule="auto"/>
              <w:jc w:val="center"/>
              <w:rPr>
                <w:rFonts w:eastAsia="Times New Roman" w:cs="Calibri"/>
                <w:i/>
                <w:spacing w:val="-2"/>
                <w:sz w:val="20"/>
                <w:szCs w:val="24"/>
                <w:lang w:val="es-CO"/>
              </w:rPr>
            </w:pPr>
            <w:r w:rsidRPr="009F3452">
              <w:rPr>
                <w:rFonts w:eastAsia="Times New Roman" w:cs="Calibri"/>
                <w:i/>
                <w:spacing w:val="-2"/>
                <w:sz w:val="20"/>
                <w:szCs w:val="24"/>
                <w:lang w:val="es-CO"/>
              </w:rPr>
              <w:t>1</w:t>
            </w:r>
          </w:p>
        </w:tc>
        <w:tc>
          <w:tcPr>
            <w:tcW w:w="964" w:type="dxa"/>
            <w:tcBorders>
              <w:top w:val="double" w:sz="4" w:space="0" w:color="auto"/>
              <w:left w:val="single" w:sz="6" w:space="0" w:color="auto"/>
              <w:bottom w:val="single" w:sz="6" w:space="0" w:color="auto"/>
              <w:right w:val="single" w:sz="6" w:space="0" w:color="auto"/>
            </w:tcBorders>
            <w:vAlign w:val="center"/>
          </w:tcPr>
          <w:p w14:paraId="16BC3EC3" w14:textId="77777777" w:rsidR="007C3FCA" w:rsidRPr="009F3452" w:rsidRDefault="007C3FCA" w:rsidP="007C3FCA">
            <w:pPr>
              <w:numPr>
                <w:ilvl w:val="12"/>
                <w:numId w:val="0"/>
              </w:numPr>
              <w:spacing w:after="0" w:line="240" w:lineRule="auto"/>
              <w:jc w:val="center"/>
              <w:rPr>
                <w:rFonts w:eastAsia="Times New Roman" w:cs="Calibri"/>
                <w:i/>
                <w:spacing w:val="-2"/>
                <w:sz w:val="20"/>
                <w:szCs w:val="24"/>
                <w:lang w:val="es-CO"/>
              </w:rPr>
            </w:pPr>
            <w:r w:rsidRPr="009F3452">
              <w:rPr>
                <w:rFonts w:eastAsia="Times New Roman" w:cs="Calibri"/>
                <w:i/>
                <w:spacing w:val="-2"/>
                <w:sz w:val="20"/>
                <w:szCs w:val="24"/>
                <w:lang w:val="es-CO"/>
              </w:rPr>
              <w:t>2</w:t>
            </w:r>
          </w:p>
        </w:tc>
        <w:tc>
          <w:tcPr>
            <w:tcW w:w="964" w:type="dxa"/>
            <w:tcBorders>
              <w:top w:val="double" w:sz="4" w:space="0" w:color="auto"/>
              <w:left w:val="single" w:sz="6" w:space="0" w:color="auto"/>
              <w:bottom w:val="single" w:sz="6" w:space="0" w:color="auto"/>
              <w:right w:val="single" w:sz="6" w:space="0" w:color="auto"/>
            </w:tcBorders>
            <w:vAlign w:val="center"/>
          </w:tcPr>
          <w:p w14:paraId="16BC3EC4" w14:textId="77777777" w:rsidR="007C3FCA" w:rsidRPr="009F3452" w:rsidRDefault="007C3FCA" w:rsidP="007C3FCA">
            <w:pPr>
              <w:numPr>
                <w:ilvl w:val="12"/>
                <w:numId w:val="0"/>
              </w:numPr>
              <w:spacing w:after="0" w:line="240" w:lineRule="auto"/>
              <w:ind w:right="-83"/>
              <w:jc w:val="center"/>
              <w:rPr>
                <w:rFonts w:eastAsia="Times New Roman" w:cs="Calibri"/>
                <w:i/>
                <w:spacing w:val="-2"/>
                <w:sz w:val="20"/>
                <w:szCs w:val="24"/>
                <w:lang w:val="es-CO"/>
              </w:rPr>
            </w:pPr>
            <w:r w:rsidRPr="009F3452">
              <w:rPr>
                <w:rFonts w:eastAsia="Times New Roman" w:cs="Calibri"/>
                <w:i/>
                <w:spacing w:val="-2"/>
                <w:sz w:val="20"/>
                <w:szCs w:val="24"/>
                <w:lang w:val="es-CO"/>
              </w:rPr>
              <w:t>3</w:t>
            </w:r>
          </w:p>
        </w:tc>
        <w:tc>
          <w:tcPr>
            <w:tcW w:w="964" w:type="dxa"/>
            <w:tcBorders>
              <w:top w:val="double" w:sz="4" w:space="0" w:color="auto"/>
              <w:left w:val="single" w:sz="6" w:space="0" w:color="auto"/>
              <w:bottom w:val="single" w:sz="6" w:space="0" w:color="auto"/>
              <w:right w:val="single" w:sz="6" w:space="0" w:color="auto"/>
            </w:tcBorders>
            <w:vAlign w:val="center"/>
          </w:tcPr>
          <w:p w14:paraId="16BC3EC5" w14:textId="77777777" w:rsidR="007C3FCA" w:rsidRPr="009F3452" w:rsidRDefault="007C3FCA" w:rsidP="007C3FCA">
            <w:pPr>
              <w:numPr>
                <w:ilvl w:val="12"/>
                <w:numId w:val="0"/>
              </w:numPr>
              <w:spacing w:after="0" w:line="240" w:lineRule="auto"/>
              <w:jc w:val="center"/>
              <w:rPr>
                <w:rFonts w:eastAsia="Times New Roman" w:cs="Calibri"/>
                <w:i/>
                <w:spacing w:val="-2"/>
                <w:sz w:val="20"/>
                <w:szCs w:val="24"/>
                <w:lang w:val="es-CO"/>
              </w:rPr>
            </w:pPr>
            <w:r w:rsidRPr="009F3452">
              <w:rPr>
                <w:rFonts w:eastAsia="Times New Roman" w:cs="Calibri"/>
                <w:i/>
                <w:spacing w:val="-2"/>
                <w:sz w:val="20"/>
                <w:szCs w:val="24"/>
                <w:lang w:val="es-CO"/>
              </w:rPr>
              <w:t>4</w:t>
            </w:r>
          </w:p>
        </w:tc>
        <w:tc>
          <w:tcPr>
            <w:tcW w:w="851" w:type="dxa"/>
            <w:tcBorders>
              <w:top w:val="double" w:sz="4" w:space="0" w:color="auto"/>
              <w:left w:val="single" w:sz="6" w:space="0" w:color="auto"/>
              <w:bottom w:val="single" w:sz="6" w:space="0" w:color="auto"/>
              <w:right w:val="single" w:sz="6" w:space="0" w:color="auto"/>
            </w:tcBorders>
            <w:vAlign w:val="center"/>
          </w:tcPr>
          <w:p w14:paraId="16BC3EC6" w14:textId="77777777" w:rsidR="007C3FCA" w:rsidRPr="009F3452" w:rsidRDefault="007C3FCA" w:rsidP="007C3FCA">
            <w:pPr>
              <w:numPr>
                <w:ilvl w:val="12"/>
                <w:numId w:val="0"/>
              </w:numPr>
              <w:spacing w:after="0" w:line="240" w:lineRule="auto"/>
              <w:jc w:val="center"/>
              <w:rPr>
                <w:rFonts w:eastAsia="Times New Roman" w:cs="Calibri"/>
                <w:i/>
                <w:spacing w:val="-2"/>
                <w:sz w:val="20"/>
                <w:szCs w:val="24"/>
                <w:lang w:val="es-CO"/>
              </w:rPr>
            </w:pPr>
            <w:r w:rsidRPr="009F3452">
              <w:rPr>
                <w:rFonts w:eastAsia="Times New Roman" w:cs="Calibri"/>
                <w:i/>
                <w:spacing w:val="-2"/>
                <w:sz w:val="20"/>
                <w:szCs w:val="24"/>
                <w:lang w:val="es-CO"/>
              </w:rPr>
              <w:t>5</w:t>
            </w:r>
          </w:p>
        </w:tc>
        <w:tc>
          <w:tcPr>
            <w:tcW w:w="1304" w:type="dxa"/>
            <w:tcBorders>
              <w:top w:val="double" w:sz="4" w:space="0" w:color="auto"/>
              <w:left w:val="single" w:sz="6" w:space="0" w:color="auto"/>
              <w:bottom w:val="single" w:sz="6" w:space="0" w:color="auto"/>
              <w:right w:val="single" w:sz="6" w:space="0" w:color="auto"/>
            </w:tcBorders>
            <w:vAlign w:val="center"/>
          </w:tcPr>
          <w:p w14:paraId="16BC3EC7" w14:textId="77777777" w:rsidR="007C3FCA" w:rsidRPr="009F3452" w:rsidRDefault="007C3FCA" w:rsidP="007C3FCA">
            <w:pPr>
              <w:numPr>
                <w:ilvl w:val="12"/>
                <w:numId w:val="0"/>
              </w:numPr>
              <w:spacing w:after="0" w:line="240" w:lineRule="auto"/>
              <w:jc w:val="center"/>
              <w:rPr>
                <w:rFonts w:eastAsia="Times New Roman" w:cs="Calibri"/>
                <w:i/>
                <w:spacing w:val="-2"/>
                <w:sz w:val="20"/>
                <w:szCs w:val="24"/>
                <w:lang w:val="es-CO"/>
              </w:rPr>
            </w:pPr>
            <w:r w:rsidRPr="009F3452">
              <w:rPr>
                <w:rFonts w:eastAsia="Times New Roman" w:cs="Calibri"/>
                <w:i/>
                <w:spacing w:val="-2"/>
                <w:sz w:val="20"/>
                <w:szCs w:val="24"/>
                <w:lang w:val="es-CO"/>
              </w:rPr>
              <w:t>6</w:t>
            </w:r>
          </w:p>
        </w:tc>
        <w:tc>
          <w:tcPr>
            <w:tcW w:w="1701" w:type="dxa"/>
            <w:tcBorders>
              <w:top w:val="double" w:sz="4" w:space="0" w:color="auto"/>
              <w:left w:val="single" w:sz="6" w:space="0" w:color="auto"/>
              <w:bottom w:val="single" w:sz="6" w:space="0" w:color="auto"/>
              <w:right w:val="single" w:sz="6" w:space="0" w:color="auto"/>
            </w:tcBorders>
            <w:vAlign w:val="center"/>
          </w:tcPr>
          <w:p w14:paraId="16BC3EC8" w14:textId="77777777" w:rsidR="007C3FCA" w:rsidRPr="009F3452" w:rsidRDefault="007C3FCA" w:rsidP="007C3FCA">
            <w:pPr>
              <w:numPr>
                <w:ilvl w:val="12"/>
                <w:numId w:val="0"/>
              </w:numPr>
              <w:spacing w:after="0" w:line="240" w:lineRule="auto"/>
              <w:jc w:val="center"/>
              <w:rPr>
                <w:rFonts w:eastAsia="Times New Roman" w:cs="Calibri"/>
                <w:i/>
                <w:spacing w:val="-2"/>
                <w:sz w:val="20"/>
                <w:szCs w:val="24"/>
                <w:lang w:val="es-CO"/>
              </w:rPr>
            </w:pPr>
            <w:r w:rsidRPr="009F3452">
              <w:rPr>
                <w:rFonts w:eastAsia="Times New Roman" w:cs="Calibri"/>
                <w:i/>
                <w:spacing w:val="-2"/>
                <w:sz w:val="20"/>
                <w:szCs w:val="24"/>
                <w:lang w:val="es-CO"/>
              </w:rPr>
              <w:t>7</w:t>
            </w:r>
          </w:p>
        </w:tc>
        <w:tc>
          <w:tcPr>
            <w:tcW w:w="1701" w:type="dxa"/>
            <w:tcBorders>
              <w:top w:val="double" w:sz="4" w:space="0" w:color="auto"/>
              <w:left w:val="single" w:sz="6" w:space="0" w:color="auto"/>
              <w:bottom w:val="single" w:sz="6" w:space="0" w:color="auto"/>
            </w:tcBorders>
            <w:vAlign w:val="center"/>
          </w:tcPr>
          <w:p w14:paraId="16BC3EC9" w14:textId="77777777" w:rsidR="007C3FCA" w:rsidRPr="009F3452" w:rsidRDefault="007C3FCA" w:rsidP="007C3FCA">
            <w:pPr>
              <w:numPr>
                <w:ilvl w:val="12"/>
                <w:numId w:val="0"/>
              </w:numPr>
              <w:spacing w:after="0" w:line="240" w:lineRule="auto"/>
              <w:jc w:val="center"/>
              <w:rPr>
                <w:rFonts w:eastAsia="Times New Roman" w:cs="Calibri"/>
                <w:i/>
                <w:spacing w:val="-2"/>
                <w:sz w:val="20"/>
                <w:szCs w:val="24"/>
                <w:lang w:val="es-CO"/>
              </w:rPr>
            </w:pPr>
            <w:r w:rsidRPr="009F3452">
              <w:rPr>
                <w:rFonts w:eastAsia="Times New Roman" w:cs="Calibri"/>
                <w:i/>
                <w:spacing w:val="-2"/>
                <w:sz w:val="20"/>
                <w:szCs w:val="24"/>
                <w:lang w:val="es-CO"/>
              </w:rPr>
              <w:t>8</w:t>
            </w:r>
          </w:p>
        </w:tc>
      </w:tr>
      <w:tr w:rsidR="007C3FCA" w:rsidRPr="00001ECF" w14:paraId="16BC3ED5" w14:textId="77777777" w:rsidTr="00EF24CA">
        <w:trPr>
          <w:trHeight w:val="907"/>
          <w:jc w:val="center"/>
        </w:trPr>
        <w:tc>
          <w:tcPr>
            <w:tcW w:w="1247" w:type="dxa"/>
            <w:tcBorders>
              <w:top w:val="single" w:sz="6" w:space="0" w:color="auto"/>
              <w:bottom w:val="double" w:sz="4" w:space="0" w:color="auto"/>
              <w:right w:val="single" w:sz="6" w:space="0" w:color="auto"/>
            </w:tcBorders>
            <w:vAlign w:val="center"/>
          </w:tcPr>
          <w:p w14:paraId="16BC3ECB" w14:textId="77777777" w:rsidR="007C3FCA" w:rsidRPr="009F3452" w:rsidRDefault="00044DBD" w:rsidP="007C3FCA">
            <w:pPr>
              <w:numPr>
                <w:ilvl w:val="12"/>
                <w:numId w:val="0"/>
              </w:numPr>
              <w:spacing w:after="0" w:line="240" w:lineRule="auto"/>
              <w:jc w:val="center"/>
              <w:rPr>
                <w:rFonts w:eastAsia="Times New Roman" w:cs="Calibri"/>
                <w:i/>
                <w:spacing w:val="-2"/>
                <w:sz w:val="20"/>
                <w:szCs w:val="24"/>
                <w:lang w:val="es-CO"/>
              </w:rPr>
            </w:pPr>
            <w:r w:rsidRPr="009F3452">
              <w:rPr>
                <w:rFonts w:eastAsia="Times New Roman" w:cs="Calibri"/>
                <w:i/>
                <w:spacing w:val="-2"/>
                <w:sz w:val="20"/>
                <w:szCs w:val="24"/>
                <w:lang w:val="es-CO"/>
              </w:rPr>
              <w:t>Nombre</w:t>
            </w:r>
          </w:p>
        </w:tc>
        <w:tc>
          <w:tcPr>
            <w:tcW w:w="1247" w:type="dxa"/>
            <w:tcBorders>
              <w:top w:val="single" w:sz="6" w:space="0" w:color="auto"/>
              <w:left w:val="single" w:sz="6" w:space="0" w:color="auto"/>
              <w:bottom w:val="double" w:sz="4" w:space="0" w:color="auto"/>
              <w:right w:val="single" w:sz="6" w:space="0" w:color="auto"/>
            </w:tcBorders>
            <w:vAlign w:val="center"/>
          </w:tcPr>
          <w:p w14:paraId="16BC3ECC" w14:textId="77777777" w:rsidR="007C3FCA" w:rsidRPr="009F3452" w:rsidRDefault="00044DBD" w:rsidP="007C3FCA">
            <w:pPr>
              <w:numPr>
                <w:ilvl w:val="12"/>
                <w:numId w:val="0"/>
              </w:numPr>
              <w:spacing w:after="0" w:line="240" w:lineRule="auto"/>
              <w:jc w:val="center"/>
              <w:rPr>
                <w:rFonts w:eastAsia="Times New Roman" w:cs="Calibri"/>
                <w:i/>
                <w:spacing w:val="-2"/>
                <w:sz w:val="20"/>
                <w:szCs w:val="24"/>
                <w:lang w:val="es-CO"/>
              </w:rPr>
            </w:pPr>
            <w:r w:rsidRPr="009F3452">
              <w:rPr>
                <w:rFonts w:eastAsia="Times New Roman" w:cs="Calibri"/>
                <w:i/>
                <w:spacing w:val="-2"/>
                <w:sz w:val="20"/>
                <w:szCs w:val="24"/>
                <w:lang w:val="es-CO"/>
              </w:rPr>
              <w:t>Cargo</w:t>
            </w:r>
          </w:p>
        </w:tc>
        <w:tc>
          <w:tcPr>
            <w:tcW w:w="1588" w:type="dxa"/>
            <w:tcBorders>
              <w:top w:val="single" w:sz="6" w:space="0" w:color="auto"/>
              <w:left w:val="single" w:sz="6" w:space="0" w:color="auto"/>
              <w:bottom w:val="double" w:sz="4" w:space="0" w:color="auto"/>
              <w:right w:val="single" w:sz="6" w:space="0" w:color="auto"/>
            </w:tcBorders>
            <w:vAlign w:val="center"/>
          </w:tcPr>
          <w:p w14:paraId="16BC3ECD" w14:textId="77777777" w:rsidR="007C3FCA" w:rsidRPr="009F3452" w:rsidRDefault="00044DBD" w:rsidP="007C3FCA">
            <w:pPr>
              <w:numPr>
                <w:ilvl w:val="12"/>
                <w:numId w:val="0"/>
              </w:numPr>
              <w:spacing w:after="0" w:line="240" w:lineRule="auto"/>
              <w:jc w:val="center"/>
              <w:rPr>
                <w:rFonts w:eastAsia="Times New Roman" w:cs="Calibri"/>
                <w:i/>
                <w:spacing w:val="-2"/>
                <w:sz w:val="20"/>
                <w:szCs w:val="24"/>
                <w:lang w:val="es-CO"/>
              </w:rPr>
            </w:pPr>
            <w:r w:rsidRPr="009F3452">
              <w:rPr>
                <w:rFonts w:cstheme="minorHAnsi"/>
                <w:i/>
                <w:spacing w:val="-2"/>
                <w:sz w:val="18"/>
                <w:szCs w:val="18"/>
                <w:lang w:val="es-CO"/>
              </w:rPr>
              <w:t>Remuneración básica por mes/día/año trabajado</w:t>
            </w:r>
          </w:p>
        </w:tc>
        <w:tc>
          <w:tcPr>
            <w:tcW w:w="964" w:type="dxa"/>
            <w:tcBorders>
              <w:top w:val="single" w:sz="6" w:space="0" w:color="auto"/>
              <w:left w:val="single" w:sz="6" w:space="0" w:color="auto"/>
              <w:bottom w:val="double" w:sz="4" w:space="0" w:color="auto"/>
              <w:right w:val="single" w:sz="6" w:space="0" w:color="auto"/>
            </w:tcBorders>
            <w:vAlign w:val="center"/>
          </w:tcPr>
          <w:p w14:paraId="16BC3ECE" w14:textId="77777777" w:rsidR="007C3FCA" w:rsidRPr="009F3452" w:rsidRDefault="00044DBD" w:rsidP="007C3FCA">
            <w:pPr>
              <w:numPr>
                <w:ilvl w:val="12"/>
                <w:numId w:val="0"/>
              </w:numPr>
              <w:spacing w:after="0" w:line="240" w:lineRule="auto"/>
              <w:jc w:val="center"/>
              <w:rPr>
                <w:rFonts w:eastAsia="Times New Roman" w:cs="Calibri"/>
                <w:i/>
                <w:spacing w:val="-2"/>
                <w:sz w:val="20"/>
                <w:szCs w:val="24"/>
                <w:lang w:val="es-CO"/>
              </w:rPr>
            </w:pPr>
            <w:r w:rsidRPr="009F3452">
              <w:rPr>
                <w:rFonts w:eastAsia="Times New Roman" w:cs="Calibri"/>
                <w:i/>
                <w:spacing w:val="-2"/>
                <w:sz w:val="20"/>
                <w:szCs w:val="24"/>
                <w:lang w:val="es-CO"/>
              </w:rPr>
              <w:t>Prestaciones Sociales</w:t>
            </w:r>
            <w:r w:rsidR="007C3FCA" w:rsidRPr="009F3452">
              <w:rPr>
                <w:rStyle w:val="Refdenotaalpie"/>
                <w:rFonts w:eastAsia="Times New Roman" w:cs="Calibri"/>
                <w:i/>
                <w:spacing w:val="-2"/>
                <w:sz w:val="20"/>
                <w:szCs w:val="24"/>
                <w:lang w:val="es-CO"/>
              </w:rPr>
              <w:footnoteReference w:id="18"/>
            </w:r>
          </w:p>
        </w:tc>
        <w:tc>
          <w:tcPr>
            <w:tcW w:w="964" w:type="dxa"/>
            <w:tcBorders>
              <w:top w:val="single" w:sz="6" w:space="0" w:color="auto"/>
              <w:left w:val="single" w:sz="6" w:space="0" w:color="auto"/>
              <w:bottom w:val="double" w:sz="4" w:space="0" w:color="auto"/>
              <w:right w:val="single" w:sz="6" w:space="0" w:color="auto"/>
            </w:tcBorders>
            <w:vAlign w:val="center"/>
          </w:tcPr>
          <w:p w14:paraId="16BC3ECF" w14:textId="77777777" w:rsidR="007C3FCA" w:rsidRPr="009F3452" w:rsidRDefault="00044DBD" w:rsidP="007C3FCA">
            <w:pPr>
              <w:numPr>
                <w:ilvl w:val="12"/>
                <w:numId w:val="0"/>
              </w:numPr>
              <w:spacing w:after="0" w:line="240" w:lineRule="auto"/>
              <w:ind w:right="-83"/>
              <w:jc w:val="center"/>
              <w:rPr>
                <w:rFonts w:eastAsia="Times New Roman" w:cs="Calibri"/>
                <w:i/>
                <w:spacing w:val="-2"/>
                <w:sz w:val="20"/>
                <w:szCs w:val="24"/>
                <w:lang w:val="es-CO"/>
              </w:rPr>
            </w:pPr>
            <w:r w:rsidRPr="009F3452">
              <w:rPr>
                <w:rFonts w:eastAsia="Times New Roman" w:cs="Calibri"/>
                <w:i/>
                <w:spacing w:val="-2"/>
                <w:sz w:val="20"/>
                <w:szCs w:val="24"/>
                <w:lang w:val="es-CO"/>
              </w:rPr>
              <w:t>Gastos Administrativos</w:t>
            </w:r>
            <w:r w:rsidR="007C3FCA" w:rsidRPr="009F3452">
              <w:rPr>
                <w:rStyle w:val="Refdenotaalpie"/>
                <w:rFonts w:eastAsia="Times New Roman" w:cs="Calibri"/>
                <w:i/>
                <w:spacing w:val="-2"/>
                <w:sz w:val="20"/>
                <w:szCs w:val="24"/>
                <w:lang w:val="es-CO"/>
              </w:rPr>
              <w:footnoteReference w:id="19"/>
            </w:r>
          </w:p>
        </w:tc>
        <w:tc>
          <w:tcPr>
            <w:tcW w:w="964" w:type="dxa"/>
            <w:tcBorders>
              <w:top w:val="single" w:sz="6" w:space="0" w:color="auto"/>
              <w:left w:val="single" w:sz="6" w:space="0" w:color="auto"/>
              <w:bottom w:val="double" w:sz="4" w:space="0" w:color="auto"/>
              <w:right w:val="single" w:sz="6" w:space="0" w:color="auto"/>
            </w:tcBorders>
            <w:vAlign w:val="center"/>
          </w:tcPr>
          <w:p w14:paraId="16BC3ED0" w14:textId="77777777" w:rsidR="007C3FCA" w:rsidRPr="009F3452" w:rsidRDefault="007C3FCA" w:rsidP="007C3FCA">
            <w:pPr>
              <w:numPr>
                <w:ilvl w:val="12"/>
                <w:numId w:val="0"/>
              </w:numPr>
              <w:spacing w:after="0" w:line="240" w:lineRule="auto"/>
              <w:jc w:val="center"/>
              <w:rPr>
                <w:rFonts w:eastAsia="Times New Roman" w:cs="Calibri"/>
                <w:i/>
                <w:spacing w:val="-2"/>
                <w:sz w:val="20"/>
                <w:szCs w:val="24"/>
                <w:lang w:val="es-CO"/>
              </w:rPr>
            </w:pPr>
            <w:r w:rsidRPr="009F3452">
              <w:rPr>
                <w:rFonts w:eastAsia="Times New Roman" w:cs="Calibri"/>
                <w:i/>
                <w:spacing w:val="-2"/>
                <w:sz w:val="20"/>
                <w:szCs w:val="24"/>
                <w:lang w:val="es-CO"/>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16BC3ED1" w14:textId="77777777" w:rsidR="007C3FCA" w:rsidRPr="009F3452" w:rsidRDefault="00044DBD" w:rsidP="007C3FCA">
            <w:pPr>
              <w:numPr>
                <w:ilvl w:val="12"/>
                <w:numId w:val="0"/>
              </w:numPr>
              <w:spacing w:after="0" w:line="240" w:lineRule="auto"/>
              <w:jc w:val="center"/>
              <w:rPr>
                <w:rFonts w:eastAsia="Times New Roman" w:cs="Calibri"/>
                <w:i/>
                <w:spacing w:val="-2"/>
                <w:sz w:val="20"/>
                <w:szCs w:val="24"/>
                <w:lang w:val="es-CO"/>
              </w:rPr>
            </w:pPr>
            <w:r w:rsidRPr="009F3452">
              <w:rPr>
                <w:rFonts w:eastAsia="Times New Roman" w:cs="Calibri"/>
                <w:i/>
                <w:spacing w:val="-2"/>
                <w:sz w:val="20"/>
                <w:szCs w:val="24"/>
                <w:lang w:val="es-CO"/>
              </w:rPr>
              <w:t>Utilidad</w:t>
            </w:r>
            <w:r w:rsidR="007C3FCA" w:rsidRPr="009F3452">
              <w:rPr>
                <w:rStyle w:val="Refdenotaalpie"/>
                <w:rFonts w:eastAsia="Times New Roman" w:cs="Calibri"/>
                <w:i/>
                <w:spacing w:val="-2"/>
                <w:sz w:val="20"/>
                <w:szCs w:val="24"/>
                <w:lang w:val="es-CO"/>
              </w:rPr>
              <w:footnoteReference w:id="20"/>
            </w:r>
          </w:p>
        </w:tc>
        <w:tc>
          <w:tcPr>
            <w:tcW w:w="1304" w:type="dxa"/>
            <w:tcBorders>
              <w:top w:val="single" w:sz="6" w:space="0" w:color="auto"/>
              <w:left w:val="single" w:sz="6" w:space="0" w:color="auto"/>
              <w:bottom w:val="double" w:sz="4" w:space="0" w:color="auto"/>
              <w:right w:val="single" w:sz="6" w:space="0" w:color="auto"/>
            </w:tcBorders>
            <w:vAlign w:val="center"/>
          </w:tcPr>
          <w:p w14:paraId="16BC3ED2" w14:textId="77777777" w:rsidR="007C3FCA" w:rsidRPr="009F3452" w:rsidRDefault="00044DBD" w:rsidP="007C3FCA">
            <w:pPr>
              <w:numPr>
                <w:ilvl w:val="12"/>
                <w:numId w:val="0"/>
              </w:numPr>
              <w:spacing w:after="0" w:line="240" w:lineRule="auto"/>
              <w:jc w:val="center"/>
              <w:rPr>
                <w:rFonts w:eastAsia="Times New Roman" w:cs="Calibri"/>
                <w:i/>
                <w:spacing w:val="-2"/>
                <w:sz w:val="20"/>
                <w:szCs w:val="24"/>
                <w:lang w:val="es-CO"/>
              </w:rPr>
            </w:pPr>
            <w:r w:rsidRPr="009F3452">
              <w:rPr>
                <w:rFonts w:eastAsia="Times New Roman" w:cs="Calibri"/>
                <w:i/>
                <w:spacing w:val="-2"/>
                <w:sz w:val="20"/>
                <w:szCs w:val="24"/>
                <w:lang w:val="es-CO"/>
              </w:rPr>
              <w:t>Viáticos por concepto de viaje</w:t>
            </w:r>
          </w:p>
        </w:tc>
        <w:tc>
          <w:tcPr>
            <w:tcW w:w="1701" w:type="dxa"/>
            <w:tcBorders>
              <w:top w:val="single" w:sz="6" w:space="0" w:color="auto"/>
              <w:left w:val="single" w:sz="6" w:space="0" w:color="auto"/>
              <w:bottom w:val="double" w:sz="4" w:space="0" w:color="auto"/>
              <w:right w:val="single" w:sz="6" w:space="0" w:color="auto"/>
            </w:tcBorders>
            <w:vAlign w:val="center"/>
          </w:tcPr>
          <w:p w14:paraId="16BC3ED3" w14:textId="77777777" w:rsidR="007C3FCA" w:rsidRPr="009F3452" w:rsidRDefault="00044DBD" w:rsidP="007C3FCA">
            <w:pPr>
              <w:numPr>
                <w:ilvl w:val="12"/>
                <w:numId w:val="0"/>
              </w:numPr>
              <w:spacing w:after="0" w:line="240" w:lineRule="auto"/>
              <w:jc w:val="center"/>
              <w:rPr>
                <w:rFonts w:eastAsia="Times New Roman" w:cs="Calibri"/>
                <w:i/>
                <w:spacing w:val="-2"/>
                <w:sz w:val="20"/>
                <w:szCs w:val="24"/>
                <w:lang w:val="es-CO"/>
              </w:rPr>
            </w:pPr>
            <w:r w:rsidRPr="009F3452">
              <w:rPr>
                <w:rFonts w:eastAsia="Times New Roman" w:cs="Calibri"/>
                <w:i/>
                <w:spacing w:val="-2"/>
                <w:sz w:val="20"/>
                <w:szCs w:val="24"/>
                <w:lang w:val="es-CO"/>
              </w:rPr>
              <w:t xml:space="preserve">Tarifa Fija Acordada </w:t>
            </w:r>
            <w:r w:rsidRPr="009F3452">
              <w:rPr>
                <w:rFonts w:cstheme="minorHAnsi"/>
                <w:i/>
                <w:spacing w:val="-2"/>
                <w:sz w:val="18"/>
                <w:szCs w:val="18"/>
                <w:lang w:val="es-CO"/>
              </w:rPr>
              <w:t>por mes/día/hora trabajado</w:t>
            </w:r>
          </w:p>
        </w:tc>
        <w:tc>
          <w:tcPr>
            <w:tcW w:w="1701" w:type="dxa"/>
            <w:tcBorders>
              <w:top w:val="single" w:sz="6" w:space="0" w:color="auto"/>
              <w:left w:val="single" w:sz="6" w:space="0" w:color="auto"/>
              <w:bottom w:val="double" w:sz="4" w:space="0" w:color="auto"/>
            </w:tcBorders>
            <w:vAlign w:val="center"/>
          </w:tcPr>
          <w:p w14:paraId="16BC3ED4" w14:textId="77777777" w:rsidR="007C3FCA" w:rsidRPr="009F3452" w:rsidRDefault="00044DBD" w:rsidP="007C3FCA">
            <w:pPr>
              <w:numPr>
                <w:ilvl w:val="12"/>
                <w:numId w:val="0"/>
              </w:numPr>
              <w:spacing w:after="0" w:line="240" w:lineRule="auto"/>
              <w:jc w:val="center"/>
              <w:rPr>
                <w:rFonts w:eastAsia="Times New Roman" w:cs="Calibri"/>
                <w:i/>
                <w:spacing w:val="-2"/>
                <w:sz w:val="20"/>
                <w:szCs w:val="24"/>
                <w:lang w:val="es-CO"/>
              </w:rPr>
            </w:pPr>
            <w:r w:rsidRPr="009F3452">
              <w:rPr>
                <w:rFonts w:cstheme="minorHAnsi"/>
                <w:i/>
                <w:spacing w:val="-2"/>
                <w:sz w:val="18"/>
                <w:szCs w:val="18"/>
                <w:lang w:val="es-CO"/>
              </w:rPr>
              <w:t>Tarifa Fija Acordada por mes/día/hora trabajado</w:t>
            </w:r>
            <w:r w:rsidRPr="009F3452">
              <w:rPr>
                <w:rStyle w:val="BodyTextChar"/>
                <w:rFonts w:eastAsia="Times New Roman" w:cs="Calibri"/>
                <w:i/>
                <w:spacing w:val="-2"/>
                <w:sz w:val="20"/>
                <w:szCs w:val="24"/>
              </w:rPr>
              <w:t xml:space="preserve"> </w:t>
            </w:r>
            <w:r w:rsidR="007C3FCA" w:rsidRPr="009F3452">
              <w:rPr>
                <w:rStyle w:val="Refdenotaalpie"/>
                <w:rFonts w:eastAsia="Times New Roman" w:cs="Calibri"/>
                <w:i/>
                <w:spacing w:val="-2"/>
                <w:sz w:val="20"/>
                <w:szCs w:val="24"/>
                <w:lang w:val="es-CO"/>
              </w:rPr>
              <w:footnoteReference w:id="21"/>
            </w:r>
          </w:p>
        </w:tc>
      </w:tr>
      <w:tr w:rsidR="007C3FCA" w:rsidRPr="009F3452" w14:paraId="16BC3EDF" w14:textId="77777777" w:rsidTr="00EF24CA">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16BC3ED6" w14:textId="77777777" w:rsidR="007C3FCA" w:rsidRPr="009F3452" w:rsidRDefault="00044DBD" w:rsidP="007C3FCA">
            <w:pPr>
              <w:numPr>
                <w:ilvl w:val="12"/>
                <w:numId w:val="0"/>
              </w:numPr>
              <w:spacing w:after="0" w:line="240" w:lineRule="auto"/>
              <w:jc w:val="center"/>
              <w:rPr>
                <w:rFonts w:eastAsia="Times New Roman" w:cs="Calibri"/>
                <w:i/>
                <w:spacing w:val="-2"/>
                <w:sz w:val="20"/>
                <w:szCs w:val="24"/>
                <w:lang w:val="es-CO"/>
              </w:rPr>
            </w:pPr>
            <w:r w:rsidRPr="009F3452">
              <w:rPr>
                <w:rFonts w:eastAsia="Times New Roman" w:cs="Calibri"/>
                <w:i/>
                <w:iCs/>
                <w:spacing w:val="-2"/>
                <w:sz w:val="20"/>
                <w:szCs w:val="24"/>
                <w:lang w:val="es-CO"/>
              </w:rPr>
              <w:t>Base</w:t>
            </w:r>
          </w:p>
        </w:tc>
        <w:tc>
          <w:tcPr>
            <w:tcW w:w="1588" w:type="dxa"/>
            <w:tcBorders>
              <w:top w:val="double" w:sz="4" w:space="0" w:color="auto"/>
              <w:left w:val="single" w:sz="6" w:space="0" w:color="auto"/>
              <w:bottom w:val="single" w:sz="6" w:space="0" w:color="auto"/>
              <w:right w:val="single" w:sz="6" w:space="0" w:color="auto"/>
            </w:tcBorders>
            <w:vAlign w:val="center"/>
          </w:tcPr>
          <w:p w14:paraId="16BC3ED7" w14:textId="77777777" w:rsidR="007C3FCA" w:rsidRPr="009F3452" w:rsidRDefault="007C3FCA" w:rsidP="007C3FCA">
            <w:pPr>
              <w:numPr>
                <w:ilvl w:val="12"/>
                <w:numId w:val="0"/>
              </w:numPr>
              <w:spacing w:after="0" w:line="240" w:lineRule="auto"/>
              <w:jc w:val="center"/>
              <w:rPr>
                <w:rFonts w:eastAsia="Times New Roman" w:cs="Calibri"/>
                <w:i/>
                <w:spacing w:val="-2"/>
                <w:sz w:val="20"/>
                <w:szCs w:val="24"/>
                <w:lang w:val="es-CO"/>
              </w:rPr>
            </w:pPr>
          </w:p>
        </w:tc>
        <w:tc>
          <w:tcPr>
            <w:tcW w:w="964" w:type="dxa"/>
            <w:tcBorders>
              <w:top w:val="double" w:sz="4" w:space="0" w:color="auto"/>
              <w:left w:val="single" w:sz="6" w:space="0" w:color="auto"/>
              <w:bottom w:val="single" w:sz="6" w:space="0" w:color="auto"/>
              <w:right w:val="single" w:sz="6" w:space="0" w:color="auto"/>
            </w:tcBorders>
            <w:vAlign w:val="center"/>
          </w:tcPr>
          <w:p w14:paraId="16BC3ED8" w14:textId="77777777" w:rsidR="007C3FCA" w:rsidRPr="009F3452" w:rsidRDefault="007C3FCA" w:rsidP="007C3FCA">
            <w:pPr>
              <w:numPr>
                <w:ilvl w:val="12"/>
                <w:numId w:val="0"/>
              </w:numPr>
              <w:spacing w:after="0" w:line="240" w:lineRule="auto"/>
              <w:jc w:val="center"/>
              <w:rPr>
                <w:rFonts w:eastAsia="Times New Roman" w:cs="Calibri"/>
                <w:i/>
                <w:spacing w:val="-2"/>
                <w:sz w:val="20"/>
                <w:szCs w:val="24"/>
                <w:lang w:val="es-CO"/>
              </w:rPr>
            </w:pPr>
          </w:p>
        </w:tc>
        <w:tc>
          <w:tcPr>
            <w:tcW w:w="964" w:type="dxa"/>
            <w:tcBorders>
              <w:top w:val="double" w:sz="4" w:space="0" w:color="auto"/>
              <w:left w:val="single" w:sz="6" w:space="0" w:color="auto"/>
              <w:bottom w:val="single" w:sz="6" w:space="0" w:color="auto"/>
              <w:right w:val="single" w:sz="6" w:space="0" w:color="auto"/>
            </w:tcBorders>
            <w:vAlign w:val="center"/>
          </w:tcPr>
          <w:p w14:paraId="16BC3ED9" w14:textId="77777777" w:rsidR="007C3FCA" w:rsidRPr="009F3452" w:rsidRDefault="007C3FCA" w:rsidP="007C3FCA">
            <w:pPr>
              <w:numPr>
                <w:ilvl w:val="12"/>
                <w:numId w:val="0"/>
              </w:numPr>
              <w:spacing w:after="0" w:line="240" w:lineRule="auto"/>
              <w:jc w:val="center"/>
              <w:rPr>
                <w:rFonts w:eastAsia="Times New Roman" w:cs="Calibri"/>
                <w:i/>
                <w:spacing w:val="-2"/>
                <w:sz w:val="20"/>
                <w:szCs w:val="24"/>
                <w:lang w:val="es-CO"/>
              </w:rPr>
            </w:pPr>
          </w:p>
        </w:tc>
        <w:tc>
          <w:tcPr>
            <w:tcW w:w="964" w:type="dxa"/>
            <w:tcBorders>
              <w:top w:val="double" w:sz="4" w:space="0" w:color="auto"/>
              <w:left w:val="single" w:sz="6" w:space="0" w:color="auto"/>
              <w:bottom w:val="single" w:sz="6" w:space="0" w:color="auto"/>
              <w:right w:val="single" w:sz="6" w:space="0" w:color="auto"/>
            </w:tcBorders>
            <w:vAlign w:val="center"/>
          </w:tcPr>
          <w:p w14:paraId="16BC3EDA" w14:textId="77777777" w:rsidR="007C3FCA" w:rsidRPr="009F3452" w:rsidRDefault="007C3FCA" w:rsidP="007C3FCA">
            <w:pPr>
              <w:numPr>
                <w:ilvl w:val="12"/>
                <w:numId w:val="0"/>
              </w:numPr>
              <w:spacing w:after="0" w:line="240" w:lineRule="auto"/>
              <w:jc w:val="center"/>
              <w:rPr>
                <w:rFonts w:eastAsia="Times New Roman" w:cs="Calibri"/>
                <w:i/>
                <w:spacing w:val="-2"/>
                <w:sz w:val="20"/>
                <w:szCs w:val="24"/>
                <w:lang w:val="es-CO"/>
              </w:rPr>
            </w:pPr>
          </w:p>
        </w:tc>
        <w:tc>
          <w:tcPr>
            <w:tcW w:w="851" w:type="dxa"/>
            <w:tcBorders>
              <w:top w:val="double" w:sz="4" w:space="0" w:color="auto"/>
              <w:left w:val="single" w:sz="6" w:space="0" w:color="auto"/>
              <w:bottom w:val="single" w:sz="6" w:space="0" w:color="auto"/>
              <w:right w:val="single" w:sz="6" w:space="0" w:color="auto"/>
            </w:tcBorders>
            <w:vAlign w:val="center"/>
          </w:tcPr>
          <w:p w14:paraId="16BC3EDB" w14:textId="77777777" w:rsidR="007C3FCA" w:rsidRPr="009F3452" w:rsidRDefault="007C3FCA" w:rsidP="007C3FCA">
            <w:pPr>
              <w:numPr>
                <w:ilvl w:val="12"/>
                <w:numId w:val="0"/>
              </w:numPr>
              <w:spacing w:after="0" w:line="240" w:lineRule="auto"/>
              <w:jc w:val="center"/>
              <w:rPr>
                <w:rFonts w:eastAsia="Times New Roman" w:cs="Calibri"/>
                <w:i/>
                <w:spacing w:val="-2"/>
                <w:sz w:val="20"/>
                <w:szCs w:val="24"/>
                <w:lang w:val="es-CO"/>
              </w:rPr>
            </w:pPr>
          </w:p>
        </w:tc>
        <w:tc>
          <w:tcPr>
            <w:tcW w:w="1304" w:type="dxa"/>
            <w:tcBorders>
              <w:top w:val="double" w:sz="4" w:space="0" w:color="auto"/>
              <w:left w:val="single" w:sz="6" w:space="0" w:color="auto"/>
              <w:bottom w:val="single" w:sz="6" w:space="0" w:color="auto"/>
              <w:right w:val="single" w:sz="6" w:space="0" w:color="auto"/>
            </w:tcBorders>
            <w:vAlign w:val="center"/>
          </w:tcPr>
          <w:p w14:paraId="16BC3EDC" w14:textId="77777777" w:rsidR="007C3FCA" w:rsidRPr="009F3452" w:rsidRDefault="007C3FCA" w:rsidP="007C3FCA">
            <w:pPr>
              <w:numPr>
                <w:ilvl w:val="12"/>
                <w:numId w:val="0"/>
              </w:numPr>
              <w:spacing w:after="0" w:line="240" w:lineRule="auto"/>
              <w:jc w:val="center"/>
              <w:rPr>
                <w:rFonts w:eastAsia="Times New Roman" w:cs="Calibri"/>
                <w:i/>
                <w:spacing w:val="-2"/>
                <w:sz w:val="20"/>
                <w:szCs w:val="24"/>
                <w:lang w:val="es-CO"/>
              </w:rPr>
            </w:pPr>
          </w:p>
        </w:tc>
        <w:tc>
          <w:tcPr>
            <w:tcW w:w="1701" w:type="dxa"/>
            <w:tcBorders>
              <w:top w:val="double" w:sz="4" w:space="0" w:color="auto"/>
              <w:left w:val="single" w:sz="6" w:space="0" w:color="auto"/>
              <w:bottom w:val="single" w:sz="6" w:space="0" w:color="auto"/>
              <w:right w:val="single" w:sz="6" w:space="0" w:color="auto"/>
            </w:tcBorders>
            <w:vAlign w:val="center"/>
          </w:tcPr>
          <w:p w14:paraId="16BC3EDD" w14:textId="77777777" w:rsidR="007C3FCA" w:rsidRPr="009F3452" w:rsidRDefault="007C3FCA" w:rsidP="007C3FCA">
            <w:pPr>
              <w:numPr>
                <w:ilvl w:val="12"/>
                <w:numId w:val="0"/>
              </w:numPr>
              <w:spacing w:after="0" w:line="240" w:lineRule="auto"/>
              <w:jc w:val="center"/>
              <w:rPr>
                <w:rFonts w:eastAsia="Times New Roman" w:cs="Calibri"/>
                <w:i/>
                <w:spacing w:val="-2"/>
                <w:sz w:val="20"/>
                <w:szCs w:val="24"/>
                <w:lang w:val="es-CO"/>
              </w:rPr>
            </w:pPr>
          </w:p>
        </w:tc>
        <w:tc>
          <w:tcPr>
            <w:tcW w:w="1701" w:type="dxa"/>
            <w:tcBorders>
              <w:top w:val="double" w:sz="4" w:space="0" w:color="auto"/>
              <w:left w:val="single" w:sz="6" w:space="0" w:color="auto"/>
              <w:bottom w:val="single" w:sz="6" w:space="0" w:color="auto"/>
            </w:tcBorders>
            <w:vAlign w:val="center"/>
          </w:tcPr>
          <w:p w14:paraId="16BC3EDE" w14:textId="77777777" w:rsidR="007C3FCA" w:rsidRPr="009F3452" w:rsidRDefault="007C3FCA" w:rsidP="007C3FCA">
            <w:pPr>
              <w:numPr>
                <w:ilvl w:val="12"/>
                <w:numId w:val="0"/>
              </w:numPr>
              <w:spacing w:after="0" w:line="240" w:lineRule="auto"/>
              <w:jc w:val="center"/>
              <w:rPr>
                <w:rFonts w:eastAsia="Times New Roman" w:cs="Calibri"/>
                <w:i/>
                <w:spacing w:val="-2"/>
                <w:sz w:val="20"/>
                <w:szCs w:val="24"/>
                <w:lang w:val="es-CO"/>
              </w:rPr>
            </w:pPr>
          </w:p>
        </w:tc>
      </w:tr>
      <w:tr w:rsidR="007C3FCA" w:rsidRPr="009F3452" w14:paraId="16BC3EEA" w14:textId="77777777" w:rsidTr="00EF24CA">
        <w:trPr>
          <w:trHeight w:hRule="exact" w:val="397"/>
          <w:jc w:val="center"/>
        </w:trPr>
        <w:tc>
          <w:tcPr>
            <w:tcW w:w="1247" w:type="dxa"/>
            <w:tcBorders>
              <w:top w:val="single" w:sz="6" w:space="0" w:color="auto"/>
              <w:bottom w:val="single" w:sz="6" w:space="0" w:color="auto"/>
              <w:right w:val="single" w:sz="6" w:space="0" w:color="auto"/>
            </w:tcBorders>
            <w:vAlign w:val="center"/>
          </w:tcPr>
          <w:p w14:paraId="16BC3EE0" w14:textId="77777777" w:rsidR="007C3FCA" w:rsidRPr="009F3452" w:rsidRDefault="007C3FCA" w:rsidP="007C3FCA">
            <w:pPr>
              <w:numPr>
                <w:ilvl w:val="12"/>
                <w:numId w:val="0"/>
              </w:numPr>
              <w:spacing w:after="0" w:line="240" w:lineRule="auto"/>
              <w:jc w:val="center"/>
              <w:rPr>
                <w:rFonts w:eastAsia="Times New Roman" w:cs="Calibri"/>
                <w:i/>
                <w:spacing w:val="-2"/>
                <w:sz w:val="20"/>
                <w:szCs w:val="24"/>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14:paraId="16BC3EE1" w14:textId="77777777" w:rsidR="007C3FCA" w:rsidRPr="009F3452" w:rsidRDefault="007C3FCA" w:rsidP="007C3FCA">
            <w:pPr>
              <w:numPr>
                <w:ilvl w:val="12"/>
                <w:numId w:val="0"/>
              </w:numPr>
              <w:spacing w:after="0" w:line="240" w:lineRule="auto"/>
              <w:jc w:val="center"/>
              <w:rPr>
                <w:rFonts w:eastAsia="Times New Roman" w:cs="Calibri"/>
                <w:i/>
                <w:spacing w:val="-2"/>
                <w:sz w:val="20"/>
                <w:szCs w:val="24"/>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14:paraId="16BC3EE2" w14:textId="77777777" w:rsidR="007C3FCA" w:rsidRPr="009F3452" w:rsidRDefault="007C3FCA" w:rsidP="007C3FCA">
            <w:pPr>
              <w:numPr>
                <w:ilvl w:val="12"/>
                <w:numId w:val="0"/>
              </w:numPr>
              <w:spacing w:after="0" w:line="240" w:lineRule="auto"/>
              <w:jc w:val="center"/>
              <w:rPr>
                <w:rFonts w:eastAsia="Times New Roman" w:cs="Calibri"/>
                <w:i/>
                <w:spacing w:val="-2"/>
                <w:sz w:val="20"/>
                <w:szCs w:val="24"/>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16BC3EE3" w14:textId="77777777" w:rsidR="007C3FCA" w:rsidRPr="009F3452" w:rsidRDefault="007C3FCA" w:rsidP="007C3FCA">
            <w:pPr>
              <w:numPr>
                <w:ilvl w:val="12"/>
                <w:numId w:val="0"/>
              </w:numPr>
              <w:spacing w:after="0" w:line="240" w:lineRule="auto"/>
              <w:jc w:val="center"/>
              <w:rPr>
                <w:rFonts w:eastAsia="Times New Roman" w:cs="Calibri"/>
                <w:i/>
                <w:spacing w:val="-2"/>
                <w:sz w:val="20"/>
                <w:szCs w:val="24"/>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16BC3EE4" w14:textId="77777777" w:rsidR="007C3FCA" w:rsidRPr="009F3452" w:rsidRDefault="007C3FCA" w:rsidP="007C3FCA">
            <w:pPr>
              <w:numPr>
                <w:ilvl w:val="12"/>
                <w:numId w:val="0"/>
              </w:numPr>
              <w:spacing w:after="0" w:line="240" w:lineRule="auto"/>
              <w:jc w:val="center"/>
              <w:rPr>
                <w:rFonts w:eastAsia="Times New Roman" w:cs="Calibri"/>
                <w:i/>
                <w:spacing w:val="-2"/>
                <w:sz w:val="20"/>
                <w:szCs w:val="24"/>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16BC3EE5" w14:textId="77777777" w:rsidR="007C3FCA" w:rsidRPr="009F3452" w:rsidRDefault="007C3FCA" w:rsidP="007C3FCA">
            <w:pPr>
              <w:numPr>
                <w:ilvl w:val="12"/>
                <w:numId w:val="0"/>
              </w:numPr>
              <w:spacing w:after="0" w:line="240" w:lineRule="auto"/>
              <w:jc w:val="center"/>
              <w:rPr>
                <w:rFonts w:eastAsia="Times New Roman" w:cs="Calibri"/>
                <w:i/>
                <w:spacing w:val="-2"/>
                <w:sz w:val="20"/>
                <w:szCs w:val="24"/>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16BC3EE6" w14:textId="77777777" w:rsidR="007C3FCA" w:rsidRPr="009F3452" w:rsidRDefault="007C3FCA" w:rsidP="007C3FCA">
            <w:pPr>
              <w:numPr>
                <w:ilvl w:val="12"/>
                <w:numId w:val="0"/>
              </w:numPr>
              <w:spacing w:after="0" w:line="240" w:lineRule="auto"/>
              <w:jc w:val="center"/>
              <w:rPr>
                <w:rFonts w:eastAsia="Times New Roman" w:cs="Calibri"/>
                <w:i/>
                <w:spacing w:val="-2"/>
                <w:sz w:val="20"/>
                <w:szCs w:val="24"/>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16BC3EE7" w14:textId="77777777" w:rsidR="007C3FCA" w:rsidRPr="009F3452" w:rsidRDefault="007C3FCA" w:rsidP="007C3FCA">
            <w:pPr>
              <w:numPr>
                <w:ilvl w:val="12"/>
                <w:numId w:val="0"/>
              </w:numPr>
              <w:spacing w:after="0" w:line="240" w:lineRule="auto"/>
              <w:jc w:val="center"/>
              <w:rPr>
                <w:rFonts w:eastAsia="Times New Roman" w:cs="Calibri"/>
                <w:i/>
                <w:spacing w:val="-2"/>
                <w:sz w:val="20"/>
                <w:szCs w:val="24"/>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16BC3EE8" w14:textId="77777777" w:rsidR="007C3FCA" w:rsidRPr="009F3452" w:rsidRDefault="007C3FCA" w:rsidP="007C3FCA">
            <w:pPr>
              <w:numPr>
                <w:ilvl w:val="12"/>
                <w:numId w:val="0"/>
              </w:numPr>
              <w:spacing w:after="0" w:line="240" w:lineRule="auto"/>
              <w:jc w:val="center"/>
              <w:rPr>
                <w:rFonts w:eastAsia="Times New Roman" w:cs="Calibri"/>
                <w:i/>
                <w:spacing w:val="-2"/>
                <w:sz w:val="20"/>
                <w:szCs w:val="24"/>
                <w:lang w:val="es-CO"/>
              </w:rPr>
            </w:pPr>
          </w:p>
        </w:tc>
        <w:tc>
          <w:tcPr>
            <w:tcW w:w="1701" w:type="dxa"/>
            <w:tcBorders>
              <w:top w:val="single" w:sz="6" w:space="0" w:color="auto"/>
              <w:left w:val="single" w:sz="6" w:space="0" w:color="auto"/>
              <w:bottom w:val="single" w:sz="6" w:space="0" w:color="auto"/>
            </w:tcBorders>
            <w:vAlign w:val="center"/>
          </w:tcPr>
          <w:p w14:paraId="16BC3EE9" w14:textId="77777777" w:rsidR="007C3FCA" w:rsidRPr="009F3452" w:rsidRDefault="007C3FCA" w:rsidP="007C3FCA">
            <w:pPr>
              <w:numPr>
                <w:ilvl w:val="12"/>
                <w:numId w:val="0"/>
              </w:numPr>
              <w:spacing w:after="0" w:line="240" w:lineRule="auto"/>
              <w:jc w:val="center"/>
              <w:rPr>
                <w:rFonts w:eastAsia="Times New Roman" w:cs="Calibri"/>
                <w:i/>
                <w:spacing w:val="-2"/>
                <w:sz w:val="20"/>
                <w:szCs w:val="24"/>
                <w:lang w:val="es-CO"/>
              </w:rPr>
            </w:pPr>
          </w:p>
        </w:tc>
      </w:tr>
      <w:tr w:rsidR="007C3FCA" w:rsidRPr="00001ECF" w14:paraId="16BC3EF4" w14:textId="77777777" w:rsidTr="00EF24CA">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16BC3EEB" w14:textId="77777777" w:rsidR="007C3FCA" w:rsidRPr="009F3452" w:rsidRDefault="00044DBD" w:rsidP="007C3FCA">
            <w:pPr>
              <w:numPr>
                <w:ilvl w:val="12"/>
                <w:numId w:val="0"/>
              </w:numPr>
              <w:spacing w:after="0" w:line="240" w:lineRule="auto"/>
              <w:jc w:val="center"/>
              <w:rPr>
                <w:rFonts w:eastAsia="Times New Roman" w:cs="Calibri"/>
                <w:i/>
                <w:spacing w:val="-2"/>
                <w:sz w:val="20"/>
                <w:szCs w:val="24"/>
                <w:lang w:val="es-CO"/>
              </w:rPr>
            </w:pPr>
            <w:r w:rsidRPr="009F3452">
              <w:rPr>
                <w:rFonts w:eastAsia="Times New Roman" w:cs="Calibri"/>
                <w:i/>
                <w:iCs/>
                <w:spacing w:val="-2"/>
                <w:sz w:val="20"/>
                <w:szCs w:val="24"/>
                <w:lang w:val="es-CO"/>
              </w:rPr>
              <w:t>Trabajo en País del Cliente</w:t>
            </w:r>
          </w:p>
        </w:tc>
        <w:tc>
          <w:tcPr>
            <w:tcW w:w="1588" w:type="dxa"/>
            <w:tcBorders>
              <w:top w:val="single" w:sz="6" w:space="0" w:color="auto"/>
              <w:left w:val="single" w:sz="6" w:space="0" w:color="auto"/>
              <w:bottom w:val="single" w:sz="6" w:space="0" w:color="auto"/>
              <w:right w:val="single" w:sz="6" w:space="0" w:color="auto"/>
            </w:tcBorders>
            <w:vAlign w:val="center"/>
          </w:tcPr>
          <w:p w14:paraId="16BC3EEC" w14:textId="77777777" w:rsidR="007C3FCA" w:rsidRPr="009F3452" w:rsidRDefault="007C3FCA" w:rsidP="007C3FCA">
            <w:pPr>
              <w:numPr>
                <w:ilvl w:val="12"/>
                <w:numId w:val="0"/>
              </w:numPr>
              <w:spacing w:after="0" w:line="240" w:lineRule="auto"/>
              <w:jc w:val="center"/>
              <w:rPr>
                <w:rFonts w:eastAsia="Times New Roman" w:cs="Calibri"/>
                <w:i/>
                <w:spacing w:val="-2"/>
                <w:sz w:val="20"/>
                <w:szCs w:val="24"/>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16BC3EED" w14:textId="77777777" w:rsidR="007C3FCA" w:rsidRPr="009F3452" w:rsidRDefault="007C3FCA" w:rsidP="007C3FCA">
            <w:pPr>
              <w:numPr>
                <w:ilvl w:val="12"/>
                <w:numId w:val="0"/>
              </w:numPr>
              <w:spacing w:after="0" w:line="240" w:lineRule="auto"/>
              <w:jc w:val="center"/>
              <w:rPr>
                <w:rFonts w:eastAsia="Times New Roman" w:cs="Calibri"/>
                <w:i/>
                <w:spacing w:val="-2"/>
                <w:sz w:val="20"/>
                <w:szCs w:val="24"/>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16BC3EEE" w14:textId="77777777" w:rsidR="007C3FCA" w:rsidRPr="009F3452" w:rsidRDefault="007C3FCA" w:rsidP="007C3FCA">
            <w:pPr>
              <w:numPr>
                <w:ilvl w:val="12"/>
                <w:numId w:val="0"/>
              </w:numPr>
              <w:spacing w:after="0" w:line="240" w:lineRule="auto"/>
              <w:jc w:val="center"/>
              <w:rPr>
                <w:rFonts w:eastAsia="Times New Roman" w:cs="Calibri"/>
                <w:i/>
                <w:spacing w:val="-2"/>
                <w:sz w:val="20"/>
                <w:szCs w:val="24"/>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16BC3EEF" w14:textId="77777777" w:rsidR="007C3FCA" w:rsidRPr="009F3452" w:rsidRDefault="007C3FCA" w:rsidP="007C3FCA">
            <w:pPr>
              <w:numPr>
                <w:ilvl w:val="12"/>
                <w:numId w:val="0"/>
              </w:numPr>
              <w:spacing w:after="0" w:line="240" w:lineRule="auto"/>
              <w:jc w:val="center"/>
              <w:rPr>
                <w:rFonts w:eastAsia="Times New Roman" w:cs="Calibri"/>
                <w:i/>
                <w:spacing w:val="-2"/>
                <w:sz w:val="20"/>
                <w:szCs w:val="24"/>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16BC3EF0" w14:textId="77777777" w:rsidR="007C3FCA" w:rsidRPr="009F3452" w:rsidRDefault="007C3FCA" w:rsidP="007C3FCA">
            <w:pPr>
              <w:numPr>
                <w:ilvl w:val="12"/>
                <w:numId w:val="0"/>
              </w:numPr>
              <w:spacing w:after="0" w:line="240" w:lineRule="auto"/>
              <w:jc w:val="center"/>
              <w:rPr>
                <w:rFonts w:eastAsia="Times New Roman" w:cs="Calibri"/>
                <w:i/>
                <w:spacing w:val="-2"/>
                <w:sz w:val="20"/>
                <w:szCs w:val="24"/>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16BC3EF1" w14:textId="77777777" w:rsidR="007C3FCA" w:rsidRPr="009F3452" w:rsidRDefault="007C3FCA" w:rsidP="007C3FCA">
            <w:pPr>
              <w:numPr>
                <w:ilvl w:val="12"/>
                <w:numId w:val="0"/>
              </w:numPr>
              <w:spacing w:after="0" w:line="240" w:lineRule="auto"/>
              <w:jc w:val="center"/>
              <w:rPr>
                <w:rFonts w:eastAsia="Times New Roman" w:cs="Calibri"/>
                <w:i/>
                <w:spacing w:val="-2"/>
                <w:sz w:val="20"/>
                <w:szCs w:val="24"/>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16BC3EF2" w14:textId="77777777" w:rsidR="007C3FCA" w:rsidRPr="009F3452" w:rsidRDefault="007C3FCA" w:rsidP="007C3FCA">
            <w:pPr>
              <w:numPr>
                <w:ilvl w:val="12"/>
                <w:numId w:val="0"/>
              </w:numPr>
              <w:spacing w:after="0" w:line="240" w:lineRule="auto"/>
              <w:jc w:val="center"/>
              <w:rPr>
                <w:rFonts w:eastAsia="Times New Roman" w:cs="Calibri"/>
                <w:i/>
                <w:spacing w:val="-2"/>
                <w:sz w:val="20"/>
                <w:szCs w:val="24"/>
                <w:lang w:val="es-CO"/>
              </w:rPr>
            </w:pPr>
          </w:p>
        </w:tc>
        <w:tc>
          <w:tcPr>
            <w:tcW w:w="1701" w:type="dxa"/>
            <w:tcBorders>
              <w:top w:val="single" w:sz="6" w:space="0" w:color="auto"/>
              <w:left w:val="single" w:sz="6" w:space="0" w:color="auto"/>
              <w:bottom w:val="single" w:sz="6" w:space="0" w:color="auto"/>
            </w:tcBorders>
            <w:vAlign w:val="center"/>
          </w:tcPr>
          <w:p w14:paraId="16BC3EF3" w14:textId="77777777" w:rsidR="007C3FCA" w:rsidRPr="009F3452" w:rsidRDefault="007C3FCA" w:rsidP="007C3FCA">
            <w:pPr>
              <w:numPr>
                <w:ilvl w:val="12"/>
                <w:numId w:val="0"/>
              </w:numPr>
              <w:spacing w:after="0" w:line="240" w:lineRule="auto"/>
              <w:jc w:val="center"/>
              <w:rPr>
                <w:rFonts w:eastAsia="Times New Roman" w:cs="Calibri"/>
                <w:i/>
                <w:spacing w:val="-2"/>
                <w:sz w:val="20"/>
                <w:szCs w:val="24"/>
                <w:lang w:val="es-CO"/>
              </w:rPr>
            </w:pPr>
          </w:p>
        </w:tc>
      </w:tr>
      <w:tr w:rsidR="007C3FCA" w:rsidRPr="00001ECF" w14:paraId="16BC3EFF" w14:textId="77777777" w:rsidTr="00EF24CA">
        <w:trPr>
          <w:trHeight w:hRule="exact" w:val="397"/>
          <w:jc w:val="center"/>
        </w:trPr>
        <w:tc>
          <w:tcPr>
            <w:tcW w:w="1247" w:type="dxa"/>
            <w:tcBorders>
              <w:top w:val="single" w:sz="6" w:space="0" w:color="auto"/>
              <w:bottom w:val="single" w:sz="6" w:space="0" w:color="auto"/>
              <w:right w:val="single" w:sz="6" w:space="0" w:color="auto"/>
            </w:tcBorders>
            <w:vAlign w:val="center"/>
          </w:tcPr>
          <w:p w14:paraId="16BC3EF5" w14:textId="77777777" w:rsidR="007C3FCA" w:rsidRPr="009F3452" w:rsidRDefault="007C3FCA" w:rsidP="007C3FCA">
            <w:pPr>
              <w:numPr>
                <w:ilvl w:val="12"/>
                <w:numId w:val="0"/>
              </w:numPr>
              <w:spacing w:after="0" w:line="240" w:lineRule="auto"/>
              <w:jc w:val="center"/>
              <w:rPr>
                <w:rFonts w:eastAsia="Times New Roman" w:cs="Calibri"/>
                <w:i/>
                <w:spacing w:val="-2"/>
                <w:sz w:val="24"/>
                <w:szCs w:val="24"/>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14:paraId="16BC3EF6" w14:textId="77777777" w:rsidR="007C3FCA" w:rsidRPr="009F3452" w:rsidRDefault="007C3FCA" w:rsidP="007C3FCA">
            <w:pPr>
              <w:numPr>
                <w:ilvl w:val="12"/>
                <w:numId w:val="0"/>
              </w:numPr>
              <w:spacing w:after="0" w:line="240" w:lineRule="auto"/>
              <w:jc w:val="center"/>
              <w:rPr>
                <w:rFonts w:eastAsia="Times New Roman" w:cs="Calibri"/>
                <w:i/>
                <w:spacing w:val="-2"/>
                <w:sz w:val="24"/>
                <w:szCs w:val="24"/>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14:paraId="16BC3EF7" w14:textId="77777777" w:rsidR="007C3FCA" w:rsidRPr="009F3452" w:rsidRDefault="007C3FCA" w:rsidP="007C3FCA">
            <w:pPr>
              <w:numPr>
                <w:ilvl w:val="12"/>
                <w:numId w:val="0"/>
              </w:numPr>
              <w:spacing w:after="0" w:line="240" w:lineRule="auto"/>
              <w:jc w:val="center"/>
              <w:rPr>
                <w:rFonts w:eastAsia="Times New Roman" w:cs="Calibri"/>
                <w:i/>
                <w:spacing w:val="-2"/>
                <w:sz w:val="24"/>
                <w:szCs w:val="24"/>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16BC3EF8" w14:textId="77777777" w:rsidR="007C3FCA" w:rsidRPr="009F3452" w:rsidRDefault="007C3FCA" w:rsidP="007C3FCA">
            <w:pPr>
              <w:numPr>
                <w:ilvl w:val="12"/>
                <w:numId w:val="0"/>
              </w:numPr>
              <w:spacing w:after="0" w:line="240" w:lineRule="auto"/>
              <w:jc w:val="center"/>
              <w:rPr>
                <w:rFonts w:eastAsia="Times New Roman" w:cs="Calibri"/>
                <w:i/>
                <w:spacing w:val="-2"/>
                <w:sz w:val="24"/>
                <w:szCs w:val="24"/>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16BC3EF9" w14:textId="77777777" w:rsidR="007C3FCA" w:rsidRPr="009F3452" w:rsidRDefault="007C3FCA" w:rsidP="007C3FCA">
            <w:pPr>
              <w:numPr>
                <w:ilvl w:val="12"/>
                <w:numId w:val="0"/>
              </w:numPr>
              <w:spacing w:after="0" w:line="240" w:lineRule="auto"/>
              <w:jc w:val="center"/>
              <w:rPr>
                <w:rFonts w:eastAsia="Times New Roman" w:cs="Calibri"/>
                <w:i/>
                <w:spacing w:val="-2"/>
                <w:sz w:val="24"/>
                <w:szCs w:val="24"/>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16BC3EFA" w14:textId="77777777" w:rsidR="007C3FCA" w:rsidRPr="009F3452" w:rsidRDefault="007C3FCA" w:rsidP="007C3FCA">
            <w:pPr>
              <w:numPr>
                <w:ilvl w:val="12"/>
                <w:numId w:val="0"/>
              </w:numPr>
              <w:spacing w:after="0" w:line="240" w:lineRule="auto"/>
              <w:jc w:val="center"/>
              <w:rPr>
                <w:rFonts w:eastAsia="Times New Roman" w:cs="Calibri"/>
                <w:i/>
                <w:spacing w:val="-2"/>
                <w:sz w:val="24"/>
                <w:szCs w:val="24"/>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16BC3EFB" w14:textId="77777777" w:rsidR="007C3FCA" w:rsidRPr="009F3452" w:rsidRDefault="007C3FCA" w:rsidP="007C3FCA">
            <w:pPr>
              <w:numPr>
                <w:ilvl w:val="12"/>
                <w:numId w:val="0"/>
              </w:numPr>
              <w:spacing w:after="0" w:line="240" w:lineRule="auto"/>
              <w:jc w:val="center"/>
              <w:rPr>
                <w:rFonts w:eastAsia="Times New Roman" w:cs="Calibri"/>
                <w:i/>
                <w:spacing w:val="-2"/>
                <w:sz w:val="24"/>
                <w:szCs w:val="24"/>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16BC3EFC" w14:textId="77777777" w:rsidR="007C3FCA" w:rsidRPr="009F3452" w:rsidRDefault="007C3FCA" w:rsidP="007C3FCA">
            <w:pPr>
              <w:numPr>
                <w:ilvl w:val="12"/>
                <w:numId w:val="0"/>
              </w:numPr>
              <w:spacing w:after="0" w:line="240" w:lineRule="auto"/>
              <w:jc w:val="center"/>
              <w:rPr>
                <w:rFonts w:eastAsia="Times New Roman" w:cs="Calibri"/>
                <w:i/>
                <w:spacing w:val="-2"/>
                <w:sz w:val="24"/>
                <w:szCs w:val="24"/>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16BC3EFD" w14:textId="77777777" w:rsidR="007C3FCA" w:rsidRPr="009F3452" w:rsidRDefault="007C3FCA" w:rsidP="007C3FCA">
            <w:pPr>
              <w:numPr>
                <w:ilvl w:val="12"/>
                <w:numId w:val="0"/>
              </w:numPr>
              <w:spacing w:after="0" w:line="240" w:lineRule="auto"/>
              <w:jc w:val="center"/>
              <w:rPr>
                <w:rFonts w:eastAsia="Times New Roman" w:cs="Calibri"/>
                <w:i/>
                <w:spacing w:val="-2"/>
                <w:sz w:val="24"/>
                <w:szCs w:val="24"/>
                <w:lang w:val="es-CO"/>
              </w:rPr>
            </w:pPr>
          </w:p>
        </w:tc>
        <w:tc>
          <w:tcPr>
            <w:tcW w:w="1701" w:type="dxa"/>
            <w:tcBorders>
              <w:top w:val="single" w:sz="6" w:space="0" w:color="auto"/>
              <w:left w:val="single" w:sz="6" w:space="0" w:color="auto"/>
              <w:bottom w:val="single" w:sz="6" w:space="0" w:color="auto"/>
            </w:tcBorders>
            <w:vAlign w:val="center"/>
          </w:tcPr>
          <w:p w14:paraId="16BC3EFE" w14:textId="77777777" w:rsidR="007C3FCA" w:rsidRPr="009F3452" w:rsidRDefault="007C3FCA" w:rsidP="007C3FCA">
            <w:pPr>
              <w:numPr>
                <w:ilvl w:val="12"/>
                <w:numId w:val="0"/>
              </w:numPr>
              <w:spacing w:after="0" w:line="240" w:lineRule="auto"/>
              <w:jc w:val="center"/>
              <w:rPr>
                <w:rFonts w:eastAsia="Times New Roman" w:cs="Calibri"/>
                <w:i/>
                <w:spacing w:val="-2"/>
                <w:sz w:val="24"/>
                <w:szCs w:val="24"/>
                <w:lang w:val="es-CO"/>
              </w:rPr>
            </w:pPr>
          </w:p>
        </w:tc>
      </w:tr>
    </w:tbl>
    <w:p w14:paraId="16BC3F00" w14:textId="77777777" w:rsidR="007C3FCA" w:rsidRPr="009F3452" w:rsidRDefault="007C3FCA" w:rsidP="007C3FCA">
      <w:pPr>
        <w:numPr>
          <w:ilvl w:val="12"/>
          <w:numId w:val="0"/>
        </w:numPr>
        <w:spacing w:after="0" w:line="120" w:lineRule="exact"/>
        <w:rPr>
          <w:rFonts w:eastAsia="Times New Roman" w:cs="Calibri"/>
          <w:i/>
          <w:spacing w:val="-3"/>
          <w:sz w:val="24"/>
          <w:szCs w:val="24"/>
          <w:lang w:val="es-CO"/>
        </w:rPr>
      </w:pPr>
    </w:p>
    <w:p w14:paraId="16BC3F01" w14:textId="77777777" w:rsidR="007C3FCA" w:rsidRPr="009F3452" w:rsidRDefault="007C3FCA" w:rsidP="007C3FCA">
      <w:pPr>
        <w:numPr>
          <w:ilvl w:val="12"/>
          <w:numId w:val="0"/>
        </w:numPr>
        <w:tabs>
          <w:tab w:val="left" w:pos="5760"/>
          <w:tab w:val="left" w:pos="7200"/>
          <w:tab w:val="left" w:pos="10800"/>
        </w:tabs>
        <w:spacing w:after="0" w:line="240" w:lineRule="auto"/>
        <w:rPr>
          <w:rFonts w:eastAsia="Times New Roman" w:cs="Calibri"/>
          <w:i/>
          <w:spacing w:val="-3"/>
          <w:sz w:val="24"/>
          <w:szCs w:val="24"/>
          <w:lang w:val="es-CO"/>
        </w:rPr>
      </w:pPr>
      <w:r w:rsidRPr="009F3452">
        <w:rPr>
          <w:rFonts w:eastAsia="Times New Roman" w:cs="Calibri"/>
          <w:i/>
          <w:spacing w:val="-3"/>
          <w:sz w:val="24"/>
          <w:szCs w:val="24"/>
          <w:u w:val="single"/>
          <w:lang w:val="es-CO"/>
        </w:rPr>
        <w:tab/>
      </w:r>
      <w:r w:rsidRPr="009F3452">
        <w:rPr>
          <w:rFonts w:eastAsia="Times New Roman" w:cs="Calibri"/>
          <w:i/>
          <w:spacing w:val="-3"/>
          <w:sz w:val="24"/>
          <w:szCs w:val="24"/>
          <w:lang w:val="es-CO"/>
        </w:rPr>
        <w:tab/>
      </w:r>
      <w:r w:rsidRPr="009F3452">
        <w:rPr>
          <w:rFonts w:eastAsia="Times New Roman" w:cs="Calibri"/>
          <w:i/>
          <w:spacing w:val="-3"/>
          <w:sz w:val="24"/>
          <w:szCs w:val="24"/>
          <w:u w:val="single"/>
          <w:lang w:val="es-CO"/>
        </w:rPr>
        <w:tab/>
      </w:r>
    </w:p>
    <w:p w14:paraId="16BC3F02" w14:textId="77777777" w:rsidR="007C3FCA" w:rsidRPr="009F3452" w:rsidRDefault="00044DBD" w:rsidP="007C3FCA">
      <w:pPr>
        <w:numPr>
          <w:ilvl w:val="12"/>
          <w:numId w:val="0"/>
        </w:numPr>
        <w:tabs>
          <w:tab w:val="left" w:pos="7200"/>
        </w:tabs>
        <w:spacing w:after="0" w:line="240" w:lineRule="auto"/>
        <w:rPr>
          <w:rFonts w:eastAsia="Times New Roman" w:cs="Calibri"/>
          <w:i/>
          <w:spacing w:val="-3"/>
          <w:sz w:val="24"/>
          <w:szCs w:val="24"/>
          <w:lang w:val="es-CO"/>
        </w:rPr>
      </w:pPr>
      <w:r w:rsidRPr="009F3452">
        <w:rPr>
          <w:rFonts w:eastAsia="Times New Roman" w:cs="Calibri"/>
          <w:i/>
          <w:spacing w:val="-3"/>
          <w:sz w:val="24"/>
          <w:szCs w:val="24"/>
          <w:lang w:val="es-CO"/>
        </w:rPr>
        <w:t>Firma</w:t>
      </w:r>
      <w:r w:rsidR="007C3FCA" w:rsidRPr="009F3452">
        <w:rPr>
          <w:rFonts w:eastAsia="Times New Roman" w:cs="Calibri"/>
          <w:i/>
          <w:spacing w:val="-3"/>
          <w:sz w:val="24"/>
          <w:szCs w:val="24"/>
          <w:lang w:val="es-CO"/>
        </w:rPr>
        <w:tab/>
      </w:r>
      <w:r w:rsidRPr="009F3452">
        <w:rPr>
          <w:rFonts w:eastAsia="Times New Roman" w:cs="Calibri"/>
          <w:i/>
          <w:spacing w:val="-3"/>
          <w:sz w:val="24"/>
          <w:szCs w:val="24"/>
          <w:lang w:val="es-CO"/>
        </w:rPr>
        <w:t>Fecha</w:t>
      </w:r>
    </w:p>
    <w:p w14:paraId="16BC3F03" w14:textId="77777777" w:rsidR="007C3FCA" w:rsidRPr="009F3452" w:rsidRDefault="007C3FCA" w:rsidP="007C3FCA">
      <w:pPr>
        <w:numPr>
          <w:ilvl w:val="12"/>
          <w:numId w:val="0"/>
        </w:numPr>
        <w:tabs>
          <w:tab w:val="left" w:pos="5760"/>
        </w:tabs>
        <w:spacing w:after="0" w:line="240" w:lineRule="auto"/>
        <w:rPr>
          <w:rFonts w:eastAsia="Times New Roman" w:cs="Calibri"/>
          <w:i/>
          <w:spacing w:val="-3"/>
          <w:sz w:val="24"/>
          <w:szCs w:val="24"/>
          <w:lang w:val="es-CO"/>
        </w:rPr>
      </w:pPr>
    </w:p>
    <w:p w14:paraId="16BC3F04" w14:textId="77777777" w:rsidR="007C3FCA" w:rsidRPr="009F3452" w:rsidRDefault="00044DBD" w:rsidP="007C3FCA">
      <w:pPr>
        <w:numPr>
          <w:ilvl w:val="12"/>
          <w:numId w:val="0"/>
        </w:numPr>
        <w:tabs>
          <w:tab w:val="left" w:pos="5760"/>
        </w:tabs>
        <w:spacing w:after="0" w:line="240" w:lineRule="auto"/>
        <w:rPr>
          <w:rFonts w:eastAsia="Times New Roman" w:cs="Calibri"/>
          <w:i/>
          <w:spacing w:val="-3"/>
          <w:sz w:val="24"/>
          <w:szCs w:val="24"/>
          <w:lang w:val="es-CO"/>
        </w:rPr>
        <w:sectPr w:rsidR="007C3FCA" w:rsidRPr="009F3452" w:rsidSect="00EF24CA">
          <w:pgSz w:w="15842" w:h="12242" w:orient="landscape" w:code="1"/>
          <w:pgMar w:top="1729" w:right="1440" w:bottom="1440" w:left="1729" w:header="720" w:footer="720" w:gutter="0"/>
          <w:paperSrc w:first="105" w:other="105"/>
          <w:cols w:space="708"/>
          <w:docGrid w:linePitch="360"/>
        </w:sectPr>
      </w:pPr>
      <w:r w:rsidRPr="009F3452">
        <w:rPr>
          <w:rFonts w:eastAsia="Times New Roman" w:cs="Calibri"/>
          <w:i/>
          <w:spacing w:val="-3"/>
          <w:sz w:val="24"/>
          <w:szCs w:val="24"/>
          <w:lang w:val="es-CO"/>
        </w:rPr>
        <w:t>Nombre y Título</w:t>
      </w:r>
      <w:r w:rsidR="007C3FCA" w:rsidRPr="009F3452">
        <w:rPr>
          <w:rFonts w:eastAsia="Times New Roman" w:cs="Calibri"/>
          <w:i/>
          <w:spacing w:val="-3"/>
          <w:sz w:val="24"/>
          <w:szCs w:val="24"/>
          <w:lang w:val="es-CO"/>
        </w:rPr>
        <w:t xml:space="preserve">:  </w:t>
      </w:r>
      <w:r w:rsidR="007C3FCA" w:rsidRPr="009F3452">
        <w:rPr>
          <w:rFonts w:eastAsia="Times New Roman" w:cs="Calibri"/>
          <w:i/>
          <w:spacing w:val="-3"/>
          <w:sz w:val="24"/>
          <w:szCs w:val="24"/>
          <w:u w:val="single"/>
          <w:lang w:val="es-CO"/>
        </w:rPr>
        <w:tab/>
      </w:r>
    </w:p>
    <w:p w14:paraId="16BC3F05" w14:textId="77777777" w:rsidR="0061485B" w:rsidRPr="009F3452" w:rsidRDefault="0061485B" w:rsidP="0061485B">
      <w:pPr>
        <w:spacing w:after="0" w:line="240" w:lineRule="auto"/>
        <w:rPr>
          <w:rFonts w:eastAsia="Times New Roman" w:cs="Calibri"/>
          <w:spacing w:val="-3"/>
          <w:sz w:val="24"/>
          <w:szCs w:val="24"/>
          <w:lang w:val="es-CO"/>
        </w:rPr>
      </w:pPr>
    </w:p>
    <w:p w14:paraId="16BC3F06" w14:textId="77777777" w:rsidR="0061485B" w:rsidRPr="009F3452" w:rsidRDefault="0061485B" w:rsidP="0061485B">
      <w:pPr>
        <w:numPr>
          <w:ilvl w:val="12"/>
          <w:numId w:val="0"/>
        </w:numPr>
        <w:spacing w:after="0" w:line="240" w:lineRule="auto"/>
        <w:ind w:left="1440" w:hanging="720"/>
        <w:rPr>
          <w:rFonts w:eastAsia="Times New Roman" w:cs="Calibri"/>
          <w:spacing w:val="-3"/>
          <w:sz w:val="24"/>
          <w:szCs w:val="24"/>
          <w:lang w:val="es-CO"/>
        </w:rPr>
      </w:pPr>
    </w:p>
    <w:p w14:paraId="16BC3F07" w14:textId="77777777" w:rsidR="0061485B" w:rsidRPr="009F3452" w:rsidRDefault="009722F7" w:rsidP="0061485B">
      <w:pPr>
        <w:spacing w:before="120" w:after="120" w:line="240" w:lineRule="auto"/>
        <w:outlineLvl w:val="1"/>
        <w:rPr>
          <w:b/>
          <w:sz w:val="24"/>
          <w:szCs w:val="24"/>
          <w:lang w:val="es-CO"/>
        </w:rPr>
      </w:pPr>
      <w:bookmarkStart w:id="86" w:name="_Toc351343757"/>
      <w:bookmarkStart w:id="87" w:name="_Toc300745688"/>
      <w:bookmarkStart w:id="88" w:name="_Toc300746807"/>
      <w:bookmarkStart w:id="89" w:name="_Toc325721805"/>
      <w:bookmarkStart w:id="90" w:name="_Toc357674128"/>
      <w:bookmarkStart w:id="91" w:name="_Toc357693585"/>
      <w:r w:rsidRPr="009F3452">
        <w:rPr>
          <w:b/>
          <w:sz w:val="24"/>
          <w:szCs w:val="24"/>
          <w:lang w:val="es-CO"/>
        </w:rPr>
        <w:t>Apéndice</w:t>
      </w:r>
      <w:r w:rsidR="007C3FCA" w:rsidRPr="009F3452">
        <w:rPr>
          <w:b/>
          <w:sz w:val="24"/>
          <w:szCs w:val="24"/>
          <w:lang w:val="es-CO"/>
        </w:rPr>
        <w:t xml:space="preserve"> D</w:t>
      </w:r>
      <w:r w:rsidR="0061485B" w:rsidRPr="009F3452">
        <w:rPr>
          <w:b/>
          <w:sz w:val="24"/>
          <w:szCs w:val="24"/>
          <w:lang w:val="es-CO"/>
        </w:rPr>
        <w:t xml:space="preserve"> </w:t>
      </w:r>
      <w:r w:rsidRPr="009F3452">
        <w:rPr>
          <w:b/>
          <w:sz w:val="24"/>
          <w:szCs w:val="24"/>
          <w:lang w:val="es-CO"/>
        </w:rPr>
        <w:t>–</w:t>
      </w:r>
      <w:r w:rsidR="0061485B" w:rsidRPr="009F3452">
        <w:rPr>
          <w:b/>
          <w:sz w:val="24"/>
          <w:szCs w:val="24"/>
          <w:lang w:val="es-CO"/>
        </w:rPr>
        <w:t xml:space="preserve"> </w:t>
      </w:r>
      <w:bookmarkEnd w:id="86"/>
      <w:bookmarkEnd w:id="87"/>
      <w:bookmarkEnd w:id="88"/>
      <w:bookmarkEnd w:id="89"/>
      <w:bookmarkEnd w:id="90"/>
      <w:bookmarkEnd w:id="91"/>
      <w:r w:rsidRPr="009F3452">
        <w:rPr>
          <w:b/>
          <w:sz w:val="24"/>
          <w:szCs w:val="24"/>
          <w:lang w:val="es-CO"/>
        </w:rPr>
        <w:t>Formulario de Garantía por Anticipo</w:t>
      </w:r>
    </w:p>
    <w:p w14:paraId="16BC3F08" w14:textId="77777777" w:rsidR="0061485B" w:rsidRPr="009F3452" w:rsidRDefault="0061485B" w:rsidP="0061485B">
      <w:pPr>
        <w:keepNext/>
        <w:numPr>
          <w:ilvl w:val="12"/>
          <w:numId w:val="0"/>
        </w:numPr>
        <w:spacing w:after="0" w:line="240" w:lineRule="auto"/>
        <w:jc w:val="both"/>
        <w:rPr>
          <w:rFonts w:eastAsia="Times New Roman" w:cs="Calibri"/>
          <w:bCs/>
          <w:iCs/>
          <w:spacing w:val="-3"/>
          <w:sz w:val="24"/>
          <w:szCs w:val="24"/>
          <w:lang w:val="es-CO"/>
        </w:rPr>
      </w:pPr>
    </w:p>
    <w:p w14:paraId="16BC3F09" w14:textId="77777777" w:rsidR="009722F7" w:rsidRPr="009F3452" w:rsidRDefault="009722F7" w:rsidP="009722F7">
      <w:pPr>
        <w:numPr>
          <w:ilvl w:val="12"/>
          <w:numId w:val="0"/>
        </w:numPr>
        <w:spacing w:before="120" w:after="120" w:line="240" w:lineRule="auto"/>
        <w:jc w:val="both"/>
        <w:rPr>
          <w:rFonts w:ascii="Calibri" w:eastAsia="Times New Roman" w:hAnsi="Calibri" w:cs="Calibri"/>
          <w:i/>
          <w:color w:val="0070C0"/>
          <w:spacing w:val="-3"/>
          <w:lang w:val="es-CO"/>
        </w:rPr>
      </w:pPr>
      <w:r w:rsidRPr="009F3452">
        <w:rPr>
          <w:rFonts w:ascii="Calibri" w:eastAsia="Times New Roman" w:hAnsi="Calibri" w:cs="Calibri"/>
          <w:i/>
          <w:color w:val="0070C0"/>
          <w:spacing w:val="-3"/>
          <w:lang w:val="es-CO"/>
        </w:rPr>
        <w:t>[Membrete y código de identificación SWIFT del Banco que emite la garantía]</w:t>
      </w:r>
    </w:p>
    <w:p w14:paraId="16BC3F0A" w14:textId="77777777" w:rsidR="009722F7" w:rsidRPr="009F3452" w:rsidRDefault="009722F7" w:rsidP="009722F7">
      <w:pPr>
        <w:numPr>
          <w:ilvl w:val="12"/>
          <w:numId w:val="0"/>
        </w:numPr>
        <w:spacing w:before="120" w:after="120" w:line="240" w:lineRule="auto"/>
        <w:jc w:val="both"/>
        <w:rPr>
          <w:rFonts w:ascii="Calibri" w:eastAsia="Times New Roman" w:hAnsi="Calibri" w:cs="Calibri"/>
          <w:b/>
          <w:bCs/>
          <w:spacing w:val="-3"/>
          <w:lang w:val="es-CO"/>
        </w:rPr>
      </w:pPr>
    </w:p>
    <w:p w14:paraId="16BC3F0B" w14:textId="77777777" w:rsidR="009722F7" w:rsidRPr="009F3452" w:rsidRDefault="009722F7" w:rsidP="009722F7">
      <w:pPr>
        <w:numPr>
          <w:ilvl w:val="12"/>
          <w:numId w:val="0"/>
        </w:numPr>
        <w:spacing w:before="120" w:after="120" w:line="240" w:lineRule="auto"/>
        <w:jc w:val="both"/>
        <w:rPr>
          <w:rFonts w:ascii="Calibri" w:eastAsia="Times New Roman" w:hAnsi="Calibri" w:cs="Calibri"/>
          <w:b/>
          <w:spacing w:val="-3"/>
          <w:lang w:val="es-CO"/>
        </w:rPr>
      </w:pPr>
      <w:r w:rsidRPr="009F3452">
        <w:rPr>
          <w:rFonts w:ascii="Calibri" w:eastAsia="Times New Roman" w:hAnsi="Calibri" w:cs="Calibri"/>
          <w:b/>
          <w:bCs/>
          <w:spacing w:val="-3"/>
          <w:lang w:val="es-CO"/>
        </w:rPr>
        <w:t xml:space="preserve">Garantía de Pago por Anticipo </w:t>
      </w:r>
    </w:p>
    <w:p w14:paraId="16BC3F0C" w14:textId="77777777" w:rsidR="009722F7" w:rsidRPr="009F3452" w:rsidRDefault="009722F7" w:rsidP="009722F7">
      <w:pPr>
        <w:numPr>
          <w:ilvl w:val="12"/>
          <w:numId w:val="0"/>
        </w:numPr>
        <w:spacing w:before="120" w:after="120" w:line="240" w:lineRule="auto"/>
        <w:jc w:val="both"/>
        <w:rPr>
          <w:rFonts w:ascii="Calibri" w:eastAsia="Times New Roman" w:hAnsi="Calibri" w:cs="Calibri"/>
          <w:iCs/>
          <w:spacing w:val="-3"/>
          <w:lang w:val="es-CO"/>
        </w:rPr>
      </w:pPr>
      <w:r w:rsidRPr="009F3452">
        <w:rPr>
          <w:rFonts w:ascii="Calibri" w:eastAsia="Times New Roman" w:hAnsi="Calibri" w:cs="Calibri"/>
          <w:iCs/>
          <w:spacing w:val="-3"/>
          <w:lang w:val="es-CO"/>
        </w:rPr>
        <w:t xml:space="preserve">Emisor de la Garantía: </w:t>
      </w:r>
      <w:r w:rsidRPr="009F3452">
        <w:rPr>
          <w:rFonts w:ascii="Calibri" w:eastAsia="Times New Roman" w:hAnsi="Calibri" w:cs="Calibri"/>
          <w:i/>
          <w:iCs/>
          <w:color w:val="0070C0"/>
          <w:spacing w:val="-3"/>
          <w:lang w:val="es-CO"/>
        </w:rPr>
        <w:t>[indique el nombre del Banco comercial, y la dirección de la sucursal]</w:t>
      </w:r>
    </w:p>
    <w:p w14:paraId="16BC3F0D" w14:textId="77777777" w:rsidR="009722F7" w:rsidRPr="009F3452" w:rsidRDefault="009722F7" w:rsidP="009722F7">
      <w:pPr>
        <w:numPr>
          <w:ilvl w:val="12"/>
          <w:numId w:val="0"/>
        </w:numPr>
        <w:spacing w:before="120" w:after="120" w:line="240" w:lineRule="auto"/>
        <w:jc w:val="both"/>
        <w:rPr>
          <w:rFonts w:ascii="Calibri" w:eastAsia="Times New Roman" w:hAnsi="Calibri" w:cs="Calibri"/>
          <w:iCs/>
          <w:spacing w:val="-3"/>
          <w:lang w:val="es-CO"/>
        </w:rPr>
      </w:pPr>
      <w:r w:rsidRPr="009F3452">
        <w:rPr>
          <w:rFonts w:ascii="Calibri" w:eastAsia="Times New Roman" w:hAnsi="Calibri" w:cs="Calibri"/>
          <w:bCs/>
          <w:spacing w:val="-3"/>
          <w:lang w:val="es-CO"/>
        </w:rPr>
        <w:t>Beneficiario:</w:t>
      </w:r>
      <w:r w:rsidRPr="009F3452">
        <w:rPr>
          <w:rFonts w:ascii="Calibri" w:eastAsia="Times New Roman" w:hAnsi="Calibri" w:cs="Calibri"/>
          <w:i/>
          <w:color w:val="0070C0"/>
          <w:spacing w:val="-3"/>
          <w:lang w:val="es-CO"/>
        </w:rPr>
        <w:t xml:space="preserve"> </w:t>
      </w:r>
      <w:r w:rsidRPr="009F3452">
        <w:rPr>
          <w:rFonts w:ascii="Calibri" w:eastAsia="Times New Roman" w:hAnsi="Calibri" w:cs="Calibri"/>
          <w:i/>
          <w:iCs/>
          <w:color w:val="0070C0"/>
          <w:spacing w:val="-3"/>
          <w:lang w:val="es-CO"/>
        </w:rPr>
        <w:t>[indique el nombre y la dirección del Cliente]</w:t>
      </w:r>
    </w:p>
    <w:p w14:paraId="16BC3F0E" w14:textId="77777777" w:rsidR="009722F7" w:rsidRPr="009F3452" w:rsidRDefault="009722F7" w:rsidP="009722F7">
      <w:pPr>
        <w:numPr>
          <w:ilvl w:val="12"/>
          <w:numId w:val="0"/>
        </w:numPr>
        <w:spacing w:before="120" w:after="120" w:line="240" w:lineRule="auto"/>
        <w:jc w:val="both"/>
        <w:rPr>
          <w:rFonts w:ascii="Calibri" w:eastAsia="Times New Roman" w:hAnsi="Calibri" w:cs="Calibri"/>
          <w:spacing w:val="-3"/>
          <w:lang w:val="es-CO"/>
        </w:rPr>
      </w:pPr>
      <w:r w:rsidRPr="009F3452">
        <w:rPr>
          <w:rFonts w:ascii="Calibri" w:eastAsia="Times New Roman" w:hAnsi="Calibri" w:cs="Calibri"/>
          <w:bCs/>
          <w:spacing w:val="-3"/>
          <w:lang w:val="es-CO"/>
        </w:rPr>
        <w:t xml:space="preserve">Date: </w:t>
      </w:r>
      <w:r w:rsidRPr="009F3452">
        <w:rPr>
          <w:rFonts w:ascii="Calibri" w:eastAsia="Times New Roman" w:hAnsi="Calibri" w:cs="Calibri"/>
          <w:i/>
          <w:color w:val="0070C0"/>
          <w:spacing w:val="-3"/>
          <w:lang w:val="es-CO"/>
        </w:rPr>
        <w:t>[indique la fecha]</w:t>
      </w:r>
    </w:p>
    <w:p w14:paraId="16BC3F0F" w14:textId="77777777" w:rsidR="009722F7" w:rsidRPr="009F3452" w:rsidRDefault="009722F7" w:rsidP="009722F7">
      <w:pPr>
        <w:numPr>
          <w:ilvl w:val="12"/>
          <w:numId w:val="0"/>
        </w:numPr>
        <w:spacing w:before="120" w:after="120" w:line="240" w:lineRule="auto"/>
        <w:jc w:val="both"/>
        <w:rPr>
          <w:rFonts w:ascii="Calibri" w:eastAsia="Times New Roman" w:hAnsi="Calibri" w:cs="Calibri"/>
          <w:bCs/>
          <w:spacing w:val="-3"/>
          <w:lang w:val="es-CO"/>
        </w:rPr>
      </w:pPr>
    </w:p>
    <w:p w14:paraId="16BC3F10" w14:textId="77777777" w:rsidR="009722F7" w:rsidRPr="009F3452" w:rsidRDefault="009722F7" w:rsidP="009722F7">
      <w:pPr>
        <w:numPr>
          <w:ilvl w:val="12"/>
          <w:numId w:val="0"/>
        </w:numPr>
        <w:spacing w:before="120" w:after="120" w:line="240" w:lineRule="auto"/>
        <w:jc w:val="both"/>
        <w:rPr>
          <w:rFonts w:ascii="Calibri" w:eastAsia="Times New Roman" w:hAnsi="Calibri" w:cs="Calibri"/>
          <w:i/>
          <w:color w:val="0070C0"/>
          <w:spacing w:val="-3"/>
          <w:lang w:val="es-CO"/>
        </w:rPr>
      </w:pPr>
      <w:r w:rsidRPr="009F3452">
        <w:rPr>
          <w:rFonts w:ascii="Calibri" w:eastAsia="Times New Roman" w:hAnsi="Calibri" w:cs="Calibri"/>
          <w:bCs/>
          <w:spacing w:val="-3"/>
          <w:lang w:val="es-CO"/>
        </w:rPr>
        <w:t xml:space="preserve">GARANTIA POR ANTICIPO No.: </w:t>
      </w:r>
      <w:r w:rsidRPr="009F3452">
        <w:rPr>
          <w:rFonts w:ascii="Calibri" w:eastAsia="Times New Roman" w:hAnsi="Calibri" w:cs="Calibri"/>
          <w:i/>
          <w:color w:val="0070C0"/>
          <w:spacing w:val="-3"/>
          <w:lang w:val="es-CO"/>
        </w:rPr>
        <w:t>[indique número]</w:t>
      </w:r>
    </w:p>
    <w:p w14:paraId="16BC3F11" w14:textId="77777777" w:rsidR="009722F7" w:rsidRPr="009F3452" w:rsidRDefault="009722F7" w:rsidP="009722F7">
      <w:pPr>
        <w:numPr>
          <w:ilvl w:val="12"/>
          <w:numId w:val="0"/>
        </w:numPr>
        <w:spacing w:before="120" w:after="120" w:line="240" w:lineRule="auto"/>
        <w:jc w:val="both"/>
        <w:rPr>
          <w:rFonts w:ascii="Calibri" w:eastAsia="Times New Roman" w:hAnsi="Calibri" w:cs="Calibri"/>
          <w:spacing w:val="-3"/>
          <w:lang w:val="es-CO"/>
        </w:rPr>
      </w:pPr>
    </w:p>
    <w:p w14:paraId="16BC3F12" w14:textId="77777777" w:rsidR="009722F7" w:rsidRPr="009F3452" w:rsidRDefault="009722F7" w:rsidP="009722F7">
      <w:pPr>
        <w:numPr>
          <w:ilvl w:val="12"/>
          <w:numId w:val="0"/>
        </w:numPr>
        <w:spacing w:before="120" w:after="120" w:line="240" w:lineRule="auto"/>
        <w:jc w:val="both"/>
        <w:rPr>
          <w:rFonts w:ascii="Calibri" w:eastAsia="Times New Roman" w:hAnsi="Calibri" w:cs="Calibri"/>
          <w:spacing w:val="-3"/>
          <w:lang w:val="es-CO"/>
        </w:rPr>
      </w:pPr>
      <w:r w:rsidRPr="009F3452">
        <w:rPr>
          <w:lang w:val="es-CO"/>
        </w:rPr>
        <w:t>Hemos sido informados que</w:t>
      </w:r>
      <w:r w:rsidRPr="009F3452">
        <w:rPr>
          <w:color w:val="0070C0"/>
          <w:lang w:val="es-CO"/>
        </w:rPr>
        <w:t xml:space="preserve"> </w:t>
      </w:r>
      <w:r w:rsidRPr="009F3452">
        <w:rPr>
          <w:i/>
          <w:iCs/>
          <w:color w:val="0070C0"/>
          <w:lang w:val="es-CO"/>
        </w:rPr>
        <w:t xml:space="preserve">[Nombre del Consultor o nombre de la </w:t>
      </w:r>
      <w:r w:rsidRPr="00567BF9">
        <w:rPr>
          <w:iCs/>
          <w:color w:val="0070C0"/>
          <w:lang w:val="es-CO"/>
        </w:rPr>
        <w:t>J</w:t>
      </w:r>
      <w:r w:rsidR="00567BF9" w:rsidRPr="00567BF9">
        <w:rPr>
          <w:iCs/>
          <w:color w:val="0070C0"/>
          <w:lang w:val="es-CO"/>
        </w:rPr>
        <w:t>V</w:t>
      </w:r>
      <w:r w:rsidRPr="009F3452">
        <w:rPr>
          <w:i/>
          <w:iCs/>
          <w:color w:val="0070C0"/>
          <w:lang w:val="es-CO"/>
        </w:rPr>
        <w:t>, según figura en el Contrato firmado]</w:t>
      </w:r>
      <w:r w:rsidRPr="009F3452">
        <w:rPr>
          <w:color w:val="0070C0"/>
          <w:lang w:val="es-CO"/>
        </w:rPr>
        <w:t xml:space="preserve"> </w:t>
      </w:r>
      <w:r w:rsidRPr="009F3452">
        <w:rPr>
          <w:lang w:val="es-CO"/>
        </w:rPr>
        <w:t xml:space="preserve">(referido en adelante, como el “Consultor”) ha celebrado el Contrato No. </w:t>
      </w:r>
      <w:r w:rsidRPr="009F3452">
        <w:rPr>
          <w:i/>
          <w:iCs/>
          <w:color w:val="0070C0"/>
          <w:lang w:val="es-CO"/>
        </w:rPr>
        <w:t xml:space="preserve">[Número de referencia del contrato] </w:t>
      </w:r>
      <w:r w:rsidRPr="009F3452">
        <w:rPr>
          <w:lang w:val="es-CO"/>
        </w:rPr>
        <w:t xml:space="preserve">de fecha </w:t>
      </w:r>
      <w:r w:rsidRPr="009F3452">
        <w:rPr>
          <w:i/>
          <w:color w:val="0070C0"/>
          <w:lang w:val="es-CO"/>
        </w:rPr>
        <w:t>[indicar fecha]</w:t>
      </w:r>
      <w:r w:rsidRPr="009F3452">
        <w:rPr>
          <w:color w:val="0070C0"/>
          <w:lang w:val="es-CO"/>
        </w:rPr>
        <w:t xml:space="preserve"> </w:t>
      </w:r>
      <w:r w:rsidRPr="009F3452">
        <w:rPr>
          <w:lang w:val="es-CO"/>
        </w:rPr>
        <w:t xml:space="preserve">para la provisión de </w:t>
      </w:r>
      <w:r w:rsidRPr="009F3452">
        <w:rPr>
          <w:i/>
          <w:iCs/>
          <w:color w:val="0070C0"/>
          <w:lang w:val="es-CO"/>
        </w:rPr>
        <w:t>[incluya una breve descripción de los Servicios]</w:t>
      </w:r>
      <w:r w:rsidRPr="009F3452">
        <w:rPr>
          <w:color w:val="0070C0"/>
          <w:lang w:val="es-CO"/>
        </w:rPr>
        <w:t xml:space="preserve"> </w:t>
      </w:r>
      <w:r w:rsidRPr="009F3452">
        <w:rPr>
          <w:lang w:val="es-CO"/>
        </w:rPr>
        <w:t>(referido en adelante el “Contrato").</w:t>
      </w:r>
    </w:p>
    <w:p w14:paraId="16BC3F13" w14:textId="77777777" w:rsidR="009722F7" w:rsidRPr="009F3452" w:rsidRDefault="009722F7" w:rsidP="009722F7">
      <w:pPr>
        <w:numPr>
          <w:ilvl w:val="12"/>
          <w:numId w:val="0"/>
        </w:numPr>
        <w:spacing w:before="120" w:after="120" w:line="240" w:lineRule="auto"/>
        <w:jc w:val="both"/>
        <w:rPr>
          <w:lang w:val="es-CO"/>
        </w:rPr>
      </w:pPr>
      <w:r w:rsidRPr="009F3452">
        <w:rPr>
          <w:lang w:val="es-CO"/>
        </w:rPr>
        <w:t xml:space="preserve">Adicionalmente, considerando que, de acuerdo con las condiciones del Contrato, se hará un pago por anticipo por la suma de </w:t>
      </w:r>
      <w:r w:rsidRPr="009F3452">
        <w:rPr>
          <w:i/>
          <w:iCs/>
          <w:color w:val="0070C0"/>
          <w:lang w:val="es-CO"/>
        </w:rPr>
        <w:t xml:space="preserve">[monto en palabras] </w:t>
      </w:r>
      <w:r w:rsidRPr="009F3452">
        <w:rPr>
          <w:lang w:val="es-CO"/>
        </w:rPr>
        <w:t>(</w:t>
      </w:r>
      <w:r w:rsidRPr="009F3452">
        <w:rPr>
          <w:i/>
          <w:iCs/>
          <w:color w:val="0070C0"/>
          <w:lang w:val="es-CO"/>
        </w:rPr>
        <w:t>[monto en cifras]</w:t>
      </w:r>
      <w:r w:rsidRPr="009F3452">
        <w:rPr>
          <w:lang w:val="es-CO"/>
        </w:rPr>
        <w:t>) contra una garantía de pago por anticipo.</w:t>
      </w:r>
    </w:p>
    <w:p w14:paraId="16BC3F14" w14:textId="77777777" w:rsidR="009722F7" w:rsidRPr="009F3452" w:rsidRDefault="009722F7" w:rsidP="009722F7">
      <w:pPr>
        <w:spacing w:before="120" w:after="120" w:line="240" w:lineRule="auto"/>
        <w:rPr>
          <w:lang w:val="es-CO"/>
        </w:rPr>
      </w:pPr>
      <w:r w:rsidRPr="009F3452">
        <w:rPr>
          <w:lang w:val="es-CO"/>
        </w:rPr>
        <w:t xml:space="preserve">A solicitud del Consultor, nosotros, </w:t>
      </w:r>
      <w:r w:rsidRPr="009F3452">
        <w:rPr>
          <w:i/>
          <w:iCs/>
          <w:color w:val="0070C0"/>
          <w:lang w:val="es-CO"/>
        </w:rPr>
        <w:t>[Nombre del Banco]</w:t>
      </w:r>
      <w:r w:rsidRPr="009F3452">
        <w:rPr>
          <w:lang w:val="es-CO"/>
        </w:rPr>
        <w:t xml:space="preserve"> por el presente nos comprometemos de manera irrevocable a pagar al Beneficiario cualquier suma o sumas que no excedan en total el monto de</w:t>
      </w:r>
      <w:proofErr w:type="gramStart"/>
      <w:r w:rsidRPr="009F3452">
        <w:rPr>
          <w:lang w:val="es-CO"/>
        </w:rPr>
        <w:t xml:space="preserve">  </w:t>
      </w:r>
      <w:r w:rsidRPr="009F3452">
        <w:rPr>
          <w:i/>
          <w:iCs/>
          <w:lang w:val="es-CO"/>
        </w:rPr>
        <w:t xml:space="preserve"> </w:t>
      </w:r>
      <w:r w:rsidRPr="009F3452">
        <w:rPr>
          <w:i/>
          <w:iCs/>
          <w:color w:val="0070C0"/>
          <w:lang w:val="es-CO"/>
        </w:rPr>
        <w:t>[</w:t>
      </w:r>
      <w:proofErr w:type="gramEnd"/>
      <w:r w:rsidRPr="009F3452">
        <w:rPr>
          <w:i/>
          <w:iCs/>
          <w:color w:val="0070C0"/>
          <w:lang w:val="es-CO"/>
        </w:rPr>
        <w:t>monto en palabras]</w:t>
      </w:r>
      <w:r w:rsidRPr="009F3452">
        <w:rPr>
          <w:lang w:val="es-CO"/>
        </w:rPr>
        <w:t xml:space="preserve"> (</w:t>
      </w:r>
      <w:r w:rsidRPr="009F3452">
        <w:rPr>
          <w:i/>
          <w:iCs/>
          <w:color w:val="0070C0"/>
          <w:lang w:val="es-CO"/>
        </w:rPr>
        <w:t>[monto en cifras]</w:t>
      </w:r>
      <w:r w:rsidRPr="009F3452">
        <w:rPr>
          <w:lang w:val="es-CO"/>
        </w:rPr>
        <w:t xml:space="preserve">) </w:t>
      </w:r>
      <w:r w:rsidRPr="009F3452">
        <w:rPr>
          <w:rStyle w:val="Refdenotaalpie"/>
          <w:lang w:val="es-CO"/>
        </w:rPr>
        <w:footnoteReference w:customMarkFollows="1" w:id="22"/>
        <w:t>1</w:t>
      </w:r>
      <w:r w:rsidRPr="009F3452">
        <w:rPr>
          <w:lang w:val="es-CO"/>
        </w:rPr>
        <w:t xml:space="preserve"> una vez recibamos del Beneficiario la reclamación por escrito y una declaración, ya sea en el mismo documento o por separado por escrito y firmado, estableciendo que el Consultor está en violación de su obligación según el Contrato debido a que el Consultor: </w:t>
      </w:r>
    </w:p>
    <w:p w14:paraId="16BC3F15" w14:textId="77777777" w:rsidR="009722F7" w:rsidRPr="009F3452" w:rsidRDefault="009722F7" w:rsidP="00CF6B55">
      <w:pPr>
        <w:pStyle w:val="Prrafodelista"/>
        <w:numPr>
          <w:ilvl w:val="1"/>
          <w:numId w:val="37"/>
        </w:numPr>
        <w:tabs>
          <w:tab w:val="clear" w:pos="720"/>
        </w:tabs>
        <w:spacing w:before="120" w:after="120" w:line="240" w:lineRule="auto"/>
        <w:contextualSpacing w:val="0"/>
        <w:rPr>
          <w:lang w:val="es-CO"/>
        </w:rPr>
      </w:pPr>
      <w:r w:rsidRPr="009F3452">
        <w:rPr>
          <w:lang w:val="es-CO"/>
        </w:rPr>
        <w:t>Ha incumplido el repago del anticipo de acuerdo con las condiciones del contrato, especificando las cantidades incumplidas por parte del Consultor.</w:t>
      </w:r>
    </w:p>
    <w:p w14:paraId="16BC3F16" w14:textId="77777777" w:rsidR="009722F7" w:rsidRPr="009F3452" w:rsidRDefault="009722F7" w:rsidP="009722F7">
      <w:pPr>
        <w:pStyle w:val="NormalWeb"/>
        <w:spacing w:before="120" w:beforeAutospacing="0" w:after="120" w:afterAutospacing="0"/>
        <w:ind w:left="810"/>
        <w:jc w:val="both"/>
        <w:rPr>
          <w:rFonts w:asciiTheme="minorHAnsi" w:hAnsiTheme="minorHAnsi" w:cs="Times New Roman"/>
          <w:sz w:val="22"/>
          <w:szCs w:val="22"/>
          <w:lang w:val="es-CO"/>
        </w:rPr>
      </w:pPr>
      <w:r w:rsidRPr="009F3452">
        <w:rPr>
          <w:rFonts w:asciiTheme="minorHAnsi" w:hAnsiTheme="minorHAnsi" w:cs="Times New Roman"/>
          <w:sz w:val="22"/>
          <w:szCs w:val="22"/>
          <w:lang w:val="es-CO"/>
        </w:rPr>
        <w:t xml:space="preserve">Como condición para hacer cualquier reclamación y pago bajo esta garantía se requiere que el anticipo que se indica arriba haya sido recibido por el Consultor en su cuenta número </w:t>
      </w:r>
      <w:r w:rsidRPr="009F3452">
        <w:rPr>
          <w:rFonts w:asciiTheme="minorHAnsi" w:hAnsiTheme="minorHAnsi" w:cs="Times New Roman"/>
          <w:i/>
          <w:color w:val="0070C0"/>
          <w:sz w:val="22"/>
          <w:szCs w:val="22"/>
          <w:lang w:val="es-CO"/>
        </w:rPr>
        <w:t>[indicar número de cuenta]</w:t>
      </w:r>
      <w:r w:rsidRPr="009F3452">
        <w:rPr>
          <w:rFonts w:asciiTheme="minorHAnsi" w:hAnsiTheme="minorHAnsi" w:cs="Times New Roman"/>
          <w:color w:val="0070C0"/>
          <w:sz w:val="22"/>
          <w:szCs w:val="22"/>
          <w:lang w:val="es-CO"/>
        </w:rPr>
        <w:t xml:space="preserve"> </w:t>
      </w:r>
      <w:r w:rsidRPr="009F3452">
        <w:rPr>
          <w:rFonts w:asciiTheme="minorHAnsi" w:hAnsiTheme="minorHAnsi" w:cs="Times New Roman"/>
          <w:sz w:val="22"/>
          <w:szCs w:val="22"/>
          <w:lang w:val="es-CO"/>
        </w:rPr>
        <w:t xml:space="preserve">en </w:t>
      </w:r>
      <w:r w:rsidRPr="009F3452">
        <w:rPr>
          <w:rFonts w:asciiTheme="minorHAnsi" w:hAnsiTheme="minorHAnsi" w:cs="Times New Roman"/>
          <w:i/>
          <w:iCs/>
          <w:color w:val="0070C0"/>
          <w:sz w:val="22"/>
          <w:szCs w:val="22"/>
          <w:lang w:val="es-CO"/>
        </w:rPr>
        <w:t>[Nombre y dirección del Banco]</w:t>
      </w:r>
      <w:r w:rsidRPr="009F3452">
        <w:rPr>
          <w:rFonts w:asciiTheme="minorHAnsi" w:hAnsiTheme="minorHAnsi" w:cs="Times New Roman"/>
          <w:sz w:val="22"/>
          <w:szCs w:val="22"/>
          <w:lang w:val="es-CO"/>
        </w:rPr>
        <w:t>.</w:t>
      </w:r>
    </w:p>
    <w:p w14:paraId="16BC3F17" w14:textId="77777777" w:rsidR="009722F7" w:rsidRPr="009F3452" w:rsidRDefault="009722F7" w:rsidP="009722F7">
      <w:pPr>
        <w:pStyle w:val="NormalWeb"/>
        <w:spacing w:before="120" w:beforeAutospacing="0" w:after="120" w:afterAutospacing="0"/>
        <w:jc w:val="both"/>
        <w:rPr>
          <w:rFonts w:asciiTheme="minorHAnsi" w:hAnsiTheme="minorHAnsi" w:cs="Times New Roman"/>
          <w:sz w:val="22"/>
          <w:szCs w:val="22"/>
          <w:lang w:val="es-CO"/>
        </w:rPr>
      </w:pPr>
      <w:r w:rsidRPr="009F3452">
        <w:rPr>
          <w:rFonts w:asciiTheme="minorHAnsi" w:hAnsiTheme="minorHAnsi" w:cs="Times New Roman"/>
          <w:sz w:val="22"/>
          <w:szCs w:val="22"/>
          <w:lang w:val="es-CO"/>
        </w:rPr>
        <w:t xml:space="preserve">El monto máximo de esta garantía será reducido en forma progresiva por el monto del anticipo pagado por el Consultor según figure en los extractos certificados o facturas marcadas como “pagadas por el Cliente, que nos serán presentados. Esta garantía vencerá, a más tardar, cuando ustedes reciban el certificado de pago donde se indique que el Consultor ha pagado en su totalidad el monto del anticipo, o </w:t>
      </w:r>
      <w:r w:rsidRPr="009F3452">
        <w:rPr>
          <w:rFonts w:asciiTheme="minorHAnsi" w:hAnsiTheme="minorHAnsi" w:cs="Times New Roman"/>
          <w:sz w:val="22"/>
          <w:szCs w:val="22"/>
          <w:lang w:val="es-CO"/>
        </w:rPr>
        <w:lastRenderedPageBreak/>
        <w:t xml:space="preserve">el </w:t>
      </w:r>
      <w:r w:rsidRPr="009F3452">
        <w:rPr>
          <w:rFonts w:asciiTheme="minorHAnsi" w:hAnsiTheme="minorHAnsi" w:cs="Times New Roman"/>
          <w:i/>
          <w:color w:val="0070C0"/>
          <w:sz w:val="22"/>
          <w:szCs w:val="22"/>
          <w:lang w:val="es-CO"/>
        </w:rPr>
        <w:t xml:space="preserve">[día] </w:t>
      </w:r>
      <w:r w:rsidRPr="009F3452">
        <w:rPr>
          <w:rFonts w:asciiTheme="minorHAnsi" w:hAnsiTheme="minorHAnsi" w:cs="Times New Roman"/>
          <w:sz w:val="22"/>
          <w:szCs w:val="22"/>
          <w:lang w:val="es-CO"/>
        </w:rPr>
        <w:t xml:space="preserve">de </w:t>
      </w:r>
      <w:r w:rsidRPr="009F3452">
        <w:rPr>
          <w:rFonts w:asciiTheme="minorHAnsi" w:hAnsiTheme="minorHAnsi" w:cs="Times New Roman"/>
          <w:i/>
          <w:color w:val="0070C0"/>
          <w:sz w:val="22"/>
          <w:szCs w:val="22"/>
          <w:lang w:val="es-CO"/>
        </w:rPr>
        <w:t>[mes]</w:t>
      </w:r>
      <w:r w:rsidRPr="009F3452">
        <w:rPr>
          <w:rFonts w:asciiTheme="minorHAnsi" w:hAnsiTheme="minorHAnsi" w:cs="Times New Roman"/>
          <w:color w:val="auto"/>
          <w:sz w:val="22"/>
          <w:szCs w:val="22"/>
          <w:lang w:val="es-CO"/>
        </w:rPr>
        <w:t>,</w:t>
      </w:r>
      <w:r w:rsidRPr="009F3452">
        <w:rPr>
          <w:rFonts w:asciiTheme="minorHAnsi" w:hAnsiTheme="minorHAnsi" w:cs="Times New Roman"/>
          <w:sz w:val="22"/>
          <w:szCs w:val="22"/>
          <w:lang w:val="es-CO"/>
        </w:rPr>
        <w:t xml:space="preserve"> </w:t>
      </w:r>
      <w:r w:rsidRPr="009F3452">
        <w:rPr>
          <w:rFonts w:asciiTheme="minorHAnsi" w:hAnsiTheme="minorHAnsi" w:cs="Times New Roman"/>
          <w:i/>
          <w:color w:val="0070C0"/>
          <w:sz w:val="22"/>
          <w:szCs w:val="22"/>
          <w:lang w:val="es-CO"/>
        </w:rPr>
        <w:t>[año]</w:t>
      </w:r>
      <w:r w:rsidRPr="009F3452">
        <w:rPr>
          <w:rFonts w:asciiTheme="minorHAnsi" w:hAnsiTheme="minorHAnsi" w:cs="Times New Roman"/>
          <w:sz w:val="22"/>
          <w:szCs w:val="22"/>
          <w:lang w:val="es-CO"/>
        </w:rPr>
        <w:t>,</w:t>
      </w:r>
      <w:r w:rsidRPr="009F3452">
        <w:rPr>
          <w:rStyle w:val="Refdenotaalpie"/>
          <w:rFonts w:asciiTheme="minorHAnsi" w:hAnsiTheme="minorHAnsi" w:cs="Times New Roman"/>
          <w:sz w:val="22"/>
          <w:szCs w:val="22"/>
          <w:lang w:val="es-CO"/>
        </w:rPr>
        <w:t xml:space="preserve"> </w:t>
      </w:r>
      <w:r w:rsidRPr="009F3452">
        <w:rPr>
          <w:rStyle w:val="Refdenotaalpie"/>
          <w:rFonts w:asciiTheme="minorHAnsi" w:hAnsiTheme="minorHAnsi" w:cs="Times New Roman"/>
          <w:sz w:val="22"/>
          <w:szCs w:val="22"/>
          <w:lang w:val="es-CO"/>
        </w:rPr>
        <w:footnoteReference w:customMarkFollows="1" w:id="23"/>
        <w:t>2</w:t>
      </w:r>
      <w:r w:rsidRPr="009F3452">
        <w:rPr>
          <w:rFonts w:asciiTheme="minorHAnsi" w:hAnsiTheme="minorHAnsi" w:cs="Times New Roman"/>
          <w:sz w:val="22"/>
          <w:szCs w:val="22"/>
          <w:lang w:val="es-CO"/>
        </w:rPr>
        <w:t xml:space="preserve">  la fecha que sea anterior.  En consecuencia, toda solicitud de pago de acuerdo con esta garantía deberá ser recibida por esta entidad en o antes de dicha fecha.</w:t>
      </w:r>
    </w:p>
    <w:p w14:paraId="16BC3F18" w14:textId="77777777" w:rsidR="009722F7" w:rsidRPr="009F3452" w:rsidRDefault="009722F7" w:rsidP="009722F7">
      <w:pPr>
        <w:numPr>
          <w:ilvl w:val="12"/>
          <w:numId w:val="0"/>
        </w:numPr>
        <w:spacing w:before="120" w:after="120" w:line="240" w:lineRule="auto"/>
        <w:jc w:val="both"/>
        <w:rPr>
          <w:rFonts w:ascii="Calibri" w:eastAsia="Times New Roman" w:hAnsi="Calibri" w:cs="Calibri"/>
          <w:spacing w:val="-3"/>
          <w:lang w:val="es-CO"/>
        </w:rPr>
      </w:pPr>
    </w:p>
    <w:p w14:paraId="16BC3F19" w14:textId="77777777" w:rsidR="009722F7" w:rsidRPr="009F3452" w:rsidRDefault="009722F7" w:rsidP="009722F7">
      <w:pPr>
        <w:numPr>
          <w:ilvl w:val="12"/>
          <w:numId w:val="0"/>
        </w:numPr>
        <w:spacing w:before="120" w:after="120" w:line="240" w:lineRule="auto"/>
        <w:jc w:val="both"/>
        <w:rPr>
          <w:rFonts w:eastAsia="Arial Unicode MS" w:cs="Times New Roman"/>
          <w:color w:val="000000"/>
          <w:lang w:val="es-CO"/>
        </w:rPr>
      </w:pPr>
      <w:r w:rsidRPr="009F3452">
        <w:rPr>
          <w:rFonts w:eastAsia="Arial Unicode MS" w:cs="Times New Roman"/>
          <w:color w:val="000000"/>
          <w:lang w:val="es-CO"/>
        </w:rPr>
        <w:t>Esta garantía está sujeta a las Reglas Uniformes de la Cámara de Comercio Internacional relativas a las garantías a primer requerimiento (URDG) revisión de 2010, Publicación de la CCI No. 758.</w:t>
      </w:r>
    </w:p>
    <w:p w14:paraId="16BC3F1A" w14:textId="77777777" w:rsidR="009722F7" w:rsidRPr="009F3452" w:rsidRDefault="009722F7" w:rsidP="009722F7">
      <w:pPr>
        <w:numPr>
          <w:ilvl w:val="12"/>
          <w:numId w:val="0"/>
        </w:numPr>
        <w:spacing w:before="120" w:after="120" w:line="240" w:lineRule="auto"/>
        <w:jc w:val="both"/>
        <w:rPr>
          <w:rFonts w:ascii="Calibri" w:eastAsia="Times New Roman" w:hAnsi="Calibri" w:cs="Calibri"/>
          <w:bCs/>
          <w:spacing w:val="-3"/>
          <w:lang w:val="es-CO"/>
        </w:rPr>
      </w:pPr>
    </w:p>
    <w:p w14:paraId="16BC3F1B" w14:textId="77777777" w:rsidR="009722F7" w:rsidRPr="009F3452" w:rsidRDefault="009722F7" w:rsidP="009722F7">
      <w:pPr>
        <w:numPr>
          <w:ilvl w:val="12"/>
          <w:numId w:val="0"/>
        </w:numPr>
        <w:spacing w:before="120" w:after="120" w:line="240" w:lineRule="auto"/>
        <w:jc w:val="both"/>
        <w:rPr>
          <w:rFonts w:ascii="Calibri" w:eastAsia="Times New Roman" w:hAnsi="Calibri" w:cs="Calibri"/>
          <w:spacing w:val="-3"/>
          <w:lang w:val="es-CO"/>
        </w:rPr>
      </w:pPr>
      <w:r w:rsidRPr="009F3452">
        <w:rPr>
          <w:rFonts w:ascii="Calibri" w:eastAsia="Times New Roman" w:hAnsi="Calibri" w:cs="Calibri"/>
          <w:spacing w:val="-3"/>
          <w:lang w:val="es-CO"/>
        </w:rPr>
        <w:t xml:space="preserve">_____________________ </w:t>
      </w:r>
    </w:p>
    <w:p w14:paraId="16BC3F1C" w14:textId="77777777" w:rsidR="009722F7" w:rsidRPr="009F3452" w:rsidRDefault="009722F7" w:rsidP="009722F7">
      <w:pPr>
        <w:numPr>
          <w:ilvl w:val="12"/>
          <w:numId w:val="0"/>
        </w:numPr>
        <w:spacing w:before="120" w:after="120" w:line="240" w:lineRule="auto"/>
        <w:jc w:val="both"/>
        <w:rPr>
          <w:rFonts w:ascii="Calibri" w:eastAsia="Times New Roman" w:hAnsi="Calibri" w:cs="Calibri"/>
          <w:i/>
          <w:iCs/>
          <w:color w:val="0070C0"/>
          <w:spacing w:val="-3"/>
          <w:lang w:val="es-CO"/>
        </w:rPr>
      </w:pPr>
      <w:r w:rsidRPr="009F3452">
        <w:rPr>
          <w:rFonts w:ascii="Calibri" w:eastAsia="Times New Roman" w:hAnsi="Calibri" w:cs="Calibri"/>
          <w:i/>
          <w:iCs/>
          <w:color w:val="0070C0"/>
          <w:spacing w:val="-3"/>
          <w:lang w:val="es-CO"/>
        </w:rPr>
        <w:t>[Firma(s)]</w:t>
      </w:r>
    </w:p>
    <w:p w14:paraId="16BC3F1D" w14:textId="77777777" w:rsidR="009722F7" w:rsidRPr="009F3452" w:rsidRDefault="009722F7" w:rsidP="009722F7">
      <w:pPr>
        <w:numPr>
          <w:ilvl w:val="12"/>
          <w:numId w:val="0"/>
        </w:numPr>
        <w:spacing w:before="120" w:after="120" w:line="240" w:lineRule="auto"/>
        <w:jc w:val="both"/>
        <w:rPr>
          <w:rFonts w:ascii="Calibri" w:eastAsia="Times New Roman" w:hAnsi="Calibri" w:cs="Calibri"/>
          <w:i/>
          <w:iCs/>
          <w:color w:val="0070C0"/>
          <w:spacing w:val="-3"/>
          <w:lang w:val="es-CO"/>
        </w:rPr>
      </w:pPr>
    </w:p>
    <w:p w14:paraId="16BC3F1E" w14:textId="77777777" w:rsidR="009722F7" w:rsidRPr="009F3452" w:rsidRDefault="009722F7" w:rsidP="009722F7">
      <w:pPr>
        <w:numPr>
          <w:ilvl w:val="12"/>
          <w:numId w:val="0"/>
        </w:numPr>
        <w:spacing w:before="120" w:after="120" w:line="240" w:lineRule="auto"/>
        <w:jc w:val="both"/>
        <w:rPr>
          <w:rFonts w:ascii="Calibri" w:eastAsia="Times New Roman" w:hAnsi="Calibri" w:cs="Calibri"/>
          <w:i/>
          <w:iCs/>
          <w:color w:val="0070C0"/>
          <w:spacing w:val="-3"/>
          <w:lang w:val="es-CO"/>
        </w:rPr>
      </w:pPr>
      <w:r w:rsidRPr="009F3452">
        <w:rPr>
          <w:rFonts w:ascii="Calibri" w:eastAsia="Times New Roman" w:hAnsi="Calibri" w:cs="Calibri"/>
          <w:i/>
          <w:iCs/>
          <w:color w:val="0070C0"/>
          <w:spacing w:val="-3"/>
          <w:lang w:val="es-CO"/>
        </w:rPr>
        <w:t>[Nota:</w:t>
      </w:r>
      <w:r w:rsidRPr="009F3452">
        <w:rPr>
          <w:rFonts w:ascii="Calibri" w:eastAsia="Times New Roman" w:hAnsi="Calibri" w:cs="Calibri"/>
          <w:i/>
          <w:iCs/>
          <w:color w:val="0070C0"/>
          <w:spacing w:val="-3"/>
          <w:lang w:val="es-CO"/>
        </w:rPr>
        <w:tab/>
        <w:t>T</w:t>
      </w:r>
      <w:r w:rsidRPr="009F3452">
        <w:rPr>
          <w:i/>
          <w:iCs/>
          <w:color w:val="0070C0"/>
          <w:lang w:val="es-CO"/>
        </w:rPr>
        <w:t>odo el texto en letra cursiva es solo para propósitos de indicación para ayudar a diligenciar este formulario y será eliminado del producto final</w:t>
      </w:r>
      <w:r w:rsidRPr="009F3452">
        <w:rPr>
          <w:rFonts w:ascii="Calibri" w:eastAsia="Times New Roman" w:hAnsi="Calibri" w:cs="Calibri"/>
          <w:i/>
          <w:iCs/>
          <w:color w:val="0070C0"/>
          <w:spacing w:val="-3"/>
          <w:lang w:val="es-CO"/>
        </w:rPr>
        <w:t>.]</w:t>
      </w:r>
    </w:p>
    <w:p w14:paraId="16BC3F1F" w14:textId="77777777" w:rsidR="004606D7" w:rsidRPr="009F3452" w:rsidRDefault="004606D7" w:rsidP="009722F7">
      <w:pPr>
        <w:numPr>
          <w:ilvl w:val="12"/>
          <w:numId w:val="0"/>
        </w:numPr>
        <w:spacing w:after="0" w:line="240" w:lineRule="auto"/>
        <w:jc w:val="both"/>
        <w:rPr>
          <w:rFonts w:eastAsia="Times New Roman" w:cs="Calibri"/>
          <w:sz w:val="24"/>
          <w:szCs w:val="24"/>
          <w:lang w:val="es-CO"/>
        </w:rPr>
      </w:pPr>
    </w:p>
    <w:sectPr w:rsidR="004606D7" w:rsidRPr="009F3452" w:rsidSect="00C235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7C912" w14:textId="77777777" w:rsidR="005D1E1A" w:rsidRDefault="005D1E1A" w:rsidP="00F91742">
      <w:pPr>
        <w:spacing w:after="0" w:line="240" w:lineRule="auto"/>
      </w:pPr>
      <w:r>
        <w:separator/>
      </w:r>
    </w:p>
  </w:endnote>
  <w:endnote w:type="continuationSeparator" w:id="0">
    <w:p w14:paraId="612BE175" w14:textId="77777777" w:rsidR="005D1E1A" w:rsidRDefault="005D1E1A" w:rsidP="00F9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0614582"/>
      <w:docPartObj>
        <w:docPartGallery w:val="Page Numbers (Bottom of Page)"/>
        <w:docPartUnique/>
      </w:docPartObj>
    </w:sdtPr>
    <w:sdtEndPr>
      <w:rPr>
        <w:noProof/>
        <w:sz w:val="20"/>
        <w:szCs w:val="20"/>
      </w:rPr>
    </w:sdtEndPr>
    <w:sdtContent>
      <w:p w14:paraId="16BC3F28" w14:textId="77777777" w:rsidR="00001ECF" w:rsidRPr="00F91742" w:rsidRDefault="00001ECF">
        <w:pPr>
          <w:pStyle w:val="Piedepgina"/>
          <w:jc w:val="right"/>
          <w:rPr>
            <w:sz w:val="20"/>
            <w:szCs w:val="20"/>
          </w:rPr>
        </w:pPr>
        <w:r w:rsidRPr="00F91742">
          <w:rPr>
            <w:sz w:val="20"/>
            <w:szCs w:val="20"/>
          </w:rPr>
          <w:fldChar w:fldCharType="begin"/>
        </w:r>
        <w:r w:rsidRPr="00F91742">
          <w:rPr>
            <w:sz w:val="20"/>
            <w:szCs w:val="20"/>
          </w:rPr>
          <w:instrText xml:space="preserve"> PAGE   \* MERGEFORMAT </w:instrText>
        </w:r>
        <w:r w:rsidRPr="00F91742">
          <w:rPr>
            <w:sz w:val="20"/>
            <w:szCs w:val="20"/>
          </w:rPr>
          <w:fldChar w:fldCharType="separate"/>
        </w:r>
        <w:r>
          <w:rPr>
            <w:noProof/>
            <w:sz w:val="20"/>
            <w:szCs w:val="20"/>
          </w:rPr>
          <w:t>iii</w:t>
        </w:r>
        <w:r w:rsidRPr="00F91742">
          <w:rPr>
            <w:noProof/>
            <w:sz w:val="20"/>
            <w:szCs w:val="20"/>
          </w:rPr>
          <w:fldChar w:fldCharType="end"/>
        </w:r>
      </w:p>
    </w:sdtContent>
  </w:sdt>
  <w:p w14:paraId="16BC3F29" w14:textId="77777777" w:rsidR="00001ECF" w:rsidRDefault="00001E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C3F2B" w14:textId="77777777" w:rsidR="00001ECF" w:rsidRPr="009D2389" w:rsidRDefault="00001ECF" w:rsidP="00F91742">
    <w:pPr>
      <w:pStyle w:val="Piedepgina"/>
      <w:rPr>
        <w:rFonts w:cstheme="minorHAnsi"/>
        <w:sz w:val="18"/>
        <w:szCs w:val="18"/>
      </w:rPr>
    </w:pPr>
  </w:p>
  <w:p w14:paraId="16BC3F2C" w14:textId="77777777" w:rsidR="00001ECF" w:rsidRPr="009D2389" w:rsidRDefault="00001ECF">
    <w:pPr>
      <w:pStyle w:val="Piedepgina"/>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744338"/>
      <w:docPartObj>
        <w:docPartGallery w:val="Page Numbers (Bottom of Page)"/>
        <w:docPartUnique/>
      </w:docPartObj>
    </w:sdtPr>
    <w:sdtEndPr>
      <w:rPr>
        <w:noProof/>
      </w:rPr>
    </w:sdtEndPr>
    <w:sdtContent>
      <w:p w14:paraId="16BC3F30" w14:textId="77777777" w:rsidR="00001ECF" w:rsidRDefault="00001ECF">
        <w:pPr>
          <w:pStyle w:val="Piedepgina"/>
          <w:jc w:val="right"/>
        </w:pPr>
        <w:r>
          <w:fldChar w:fldCharType="begin"/>
        </w:r>
        <w:r>
          <w:instrText xml:space="preserve"> PAGE   \* MERGEFORMAT </w:instrText>
        </w:r>
        <w:r>
          <w:fldChar w:fldCharType="separate"/>
        </w:r>
        <w:r>
          <w:rPr>
            <w:noProof/>
          </w:rPr>
          <w:t>5</w:t>
        </w:r>
        <w:r>
          <w:rPr>
            <w:noProof/>
          </w:rPr>
          <w:fldChar w:fldCharType="end"/>
        </w:r>
      </w:p>
    </w:sdtContent>
  </w:sdt>
  <w:p w14:paraId="16BC3F31" w14:textId="77777777" w:rsidR="00001ECF" w:rsidRDefault="00001ECF">
    <w:pPr>
      <w:pStyle w:val="Piedepgina"/>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7638231"/>
      <w:docPartObj>
        <w:docPartGallery w:val="Page Numbers (Bottom of Page)"/>
        <w:docPartUnique/>
      </w:docPartObj>
    </w:sdtPr>
    <w:sdtEndPr>
      <w:rPr>
        <w:noProof/>
      </w:rPr>
    </w:sdtEndPr>
    <w:sdtContent>
      <w:p w14:paraId="16BC3F34" w14:textId="77777777" w:rsidR="00001ECF" w:rsidRDefault="00001ECF">
        <w:pPr>
          <w:pStyle w:val="Piedepgina"/>
          <w:jc w:val="right"/>
        </w:pPr>
        <w:r>
          <w:fldChar w:fldCharType="begin"/>
        </w:r>
        <w:r>
          <w:instrText xml:space="preserve"> PAGE   \* MERGEFORMAT </w:instrText>
        </w:r>
        <w:r>
          <w:fldChar w:fldCharType="separate"/>
        </w:r>
        <w:r>
          <w:rPr>
            <w:noProof/>
          </w:rPr>
          <w:t>21</w:t>
        </w:r>
        <w:r>
          <w:rPr>
            <w:noProof/>
          </w:rPr>
          <w:fldChar w:fldCharType="end"/>
        </w:r>
      </w:p>
    </w:sdtContent>
  </w:sdt>
  <w:p w14:paraId="16BC3F35" w14:textId="77777777" w:rsidR="00001ECF" w:rsidRDefault="00001ECF">
    <w:pPr>
      <w:pStyle w:val="Piedepgina"/>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A053A" w14:textId="77777777" w:rsidR="005D1E1A" w:rsidRDefault="005D1E1A" w:rsidP="00F91742">
      <w:pPr>
        <w:spacing w:after="0" w:line="240" w:lineRule="auto"/>
      </w:pPr>
      <w:r>
        <w:separator/>
      </w:r>
    </w:p>
  </w:footnote>
  <w:footnote w:type="continuationSeparator" w:id="0">
    <w:p w14:paraId="29234BB2" w14:textId="77777777" w:rsidR="005D1E1A" w:rsidRDefault="005D1E1A" w:rsidP="00F91742">
      <w:pPr>
        <w:spacing w:after="0" w:line="240" w:lineRule="auto"/>
      </w:pPr>
      <w:r>
        <w:continuationSeparator/>
      </w:r>
    </w:p>
  </w:footnote>
  <w:footnote w:id="1">
    <w:p w14:paraId="16BC3F3C" w14:textId="77777777" w:rsidR="00001ECF" w:rsidRPr="00E23E78" w:rsidRDefault="00001ECF" w:rsidP="00F56AEC">
      <w:pPr>
        <w:pStyle w:val="Textonotapie"/>
        <w:tabs>
          <w:tab w:val="left" w:pos="90"/>
        </w:tabs>
        <w:ind w:left="90" w:hanging="90"/>
        <w:rPr>
          <w:rFonts w:asciiTheme="minorHAnsi" w:hAnsiTheme="minorHAnsi" w:cstheme="minorHAnsi"/>
          <w:sz w:val="18"/>
          <w:szCs w:val="18"/>
          <w:lang w:val="es-CO"/>
        </w:rPr>
      </w:pPr>
      <w:r w:rsidRPr="00E23E78">
        <w:rPr>
          <w:rStyle w:val="Refdenotaalpie"/>
          <w:rFonts w:asciiTheme="minorHAnsi" w:eastAsiaTheme="majorEastAsia" w:hAnsiTheme="minorHAnsi" w:cstheme="minorHAnsi"/>
          <w:sz w:val="18"/>
          <w:szCs w:val="18"/>
        </w:rPr>
        <w:footnoteRef/>
      </w:r>
      <w:r w:rsidRPr="00E23E78">
        <w:rPr>
          <w:rFonts w:asciiTheme="minorHAnsi" w:hAnsiTheme="minorHAnsi" w:cstheme="minorHAnsi"/>
          <w:sz w:val="18"/>
          <w:szCs w:val="18"/>
        </w:rPr>
        <w:t>Los requerimientos del BID y de los fondos administrados son idénticos con excepción de los países elegibles en donde la membresía es diferente (Ver Sección países ele</w:t>
      </w:r>
      <w:r>
        <w:rPr>
          <w:rFonts w:asciiTheme="minorHAnsi" w:hAnsiTheme="minorHAnsi" w:cstheme="minorHAnsi"/>
          <w:sz w:val="18"/>
          <w:szCs w:val="18"/>
        </w:rPr>
        <w:t xml:space="preserve">gibles). </w:t>
      </w:r>
      <w:proofErr w:type="gramStart"/>
      <w:r>
        <w:rPr>
          <w:rFonts w:asciiTheme="minorHAnsi" w:hAnsiTheme="minorHAnsi" w:cstheme="minorHAnsi"/>
          <w:sz w:val="18"/>
          <w:szCs w:val="18"/>
        </w:rPr>
        <w:t>Las referencias en este</w:t>
      </w:r>
      <w:r w:rsidRPr="00E23E78">
        <w:rPr>
          <w:rFonts w:asciiTheme="minorHAnsi" w:hAnsiTheme="minorHAnsi" w:cstheme="minorHAnsi"/>
          <w:sz w:val="18"/>
          <w:szCs w:val="18"/>
        </w:rPr>
        <w:t xml:space="preserve"> </w:t>
      </w:r>
      <w:r>
        <w:rPr>
          <w:rFonts w:asciiTheme="minorHAnsi" w:hAnsiTheme="minorHAnsi" w:cstheme="minorHAnsi"/>
          <w:sz w:val="18"/>
          <w:szCs w:val="18"/>
        </w:rPr>
        <w:t xml:space="preserve">contrato </w:t>
      </w:r>
      <w:r w:rsidRPr="00E23E78">
        <w:rPr>
          <w:rFonts w:asciiTheme="minorHAnsi" w:hAnsiTheme="minorHAnsi" w:cstheme="minorHAnsi"/>
          <w:sz w:val="18"/>
          <w:szCs w:val="18"/>
        </w:rPr>
        <w:t xml:space="preserve">al </w:t>
      </w:r>
      <w:r w:rsidRPr="00E23E78">
        <w:rPr>
          <w:rFonts w:asciiTheme="minorHAnsi" w:hAnsiTheme="minorHAnsi" w:cstheme="minorHAnsi"/>
          <w:i/>
          <w:sz w:val="18"/>
          <w:szCs w:val="18"/>
        </w:rPr>
        <w:t xml:space="preserve">Banco </w:t>
      </w:r>
      <w:r w:rsidRPr="00E23E78">
        <w:rPr>
          <w:rFonts w:asciiTheme="minorHAnsi" w:hAnsiTheme="minorHAnsi" w:cstheme="minorHAnsi"/>
          <w:sz w:val="18"/>
          <w:szCs w:val="18"/>
        </w:rPr>
        <w:t>incluye</w:t>
      </w:r>
      <w:proofErr w:type="gramEnd"/>
      <w:r w:rsidRPr="00E23E78">
        <w:rPr>
          <w:rFonts w:asciiTheme="minorHAnsi" w:hAnsiTheme="minorHAnsi" w:cstheme="minorHAnsi"/>
          <w:sz w:val="18"/>
          <w:szCs w:val="18"/>
        </w:rPr>
        <w:t xml:space="preserve"> tanto al BID como a cualquier fondo administrado, y las referencias a </w:t>
      </w:r>
      <w:r w:rsidRPr="00E23E78">
        <w:rPr>
          <w:rFonts w:asciiTheme="minorHAnsi" w:hAnsiTheme="minorHAnsi" w:cstheme="minorHAnsi"/>
          <w:i/>
          <w:sz w:val="18"/>
          <w:szCs w:val="18"/>
        </w:rPr>
        <w:t>“préstamos”</w:t>
      </w:r>
      <w:r w:rsidRPr="00E23E78">
        <w:rPr>
          <w:rFonts w:asciiTheme="minorHAnsi" w:hAnsiTheme="minorHAnsi" w:cstheme="minorHAnsi"/>
          <w:sz w:val="18"/>
          <w:szCs w:val="18"/>
        </w:rPr>
        <w:t xml:space="preserve"> abarca los instrumentos y m</w:t>
      </w:r>
      <w:r w:rsidRPr="00E23E78">
        <w:rPr>
          <w:rFonts w:asciiTheme="minorHAnsi" w:hAnsiTheme="minorHAnsi" w:cstheme="minorHAnsi"/>
          <w:sz w:val="18"/>
          <w:szCs w:val="18"/>
          <w:lang w:val="es-ES"/>
        </w:rPr>
        <w:t>é</w:t>
      </w:r>
      <w:r w:rsidRPr="00E23E78">
        <w:rPr>
          <w:rFonts w:asciiTheme="minorHAnsi" w:hAnsiTheme="minorHAnsi" w:cstheme="minorHAnsi"/>
          <w:sz w:val="18"/>
          <w:szCs w:val="18"/>
        </w:rPr>
        <w:t>todos de financiación, las cooperaciones técnicas (CT) y los financiamientos de operaciones. Las referencias a los “</w:t>
      </w:r>
      <w:r w:rsidRPr="00E23E78">
        <w:rPr>
          <w:rFonts w:asciiTheme="minorHAnsi" w:hAnsiTheme="minorHAnsi" w:cstheme="minorHAnsi"/>
          <w:i/>
          <w:sz w:val="18"/>
          <w:szCs w:val="18"/>
        </w:rPr>
        <w:t>Contratos de Préstamo</w:t>
      </w:r>
      <w:r w:rsidRPr="00E23E78">
        <w:rPr>
          <w:rFonts w:asciiTheme="minorHAnsi" w:hAnsiTheme="minorHAnsi" w:cstheme="minorHAnsi"/>
          <w:iCs/>
          <w:sz w:val="18"/>
          <w:szCs w:val="18"/>
        </w:rPr>
        <w:t>” comprenden todos los instrumentos legales por medio de los cuales se formalizan las operaciones del Banco</w:t>
      </w:r>
      <w:r w:rsidRPr="00E23E78">
        <w:rPr>
          <w:rFonts w:asciiTheme="minorHAnsi" w:hAnsiTheme="minorHAnsi" w:cstheme="minorHAnsi"/>
          <w:sz w:val="18"/>
          <w:szCs w:val="18"/>
          <w:lang w:val="es-CO"/>
        </w:rPr>
        <w:t>.</w:t>
      </w:r>
    </w:p>
  </w:footnote>
  <w:footnote w:id="2">
    <w:p w14:paraId="16BC3F3D" w14:textId="73C81274" w:rsidR="00001ECF" w:rsidRPr="00E23E78" w:rsidRDefault="00001ECF" w:rsidP="00F56AEC">
      <w:pPr>
        <w:pStyle w:val="Textonotapie"/>
        <w:rPr>
          <w:rFonts w:asciiTheme="minorHAnsi" w:hAnsiTheme="minorHAnsi" w:cstheme="minorHAnsi"/>
          <w:sz w:val="18"/>
          <w:szCs w:val="18"/>
        </w:rPr>
      </w:pPr>
      <w:r w:rsidRPr="00E23E78">
        <w:rPr>
          <w:rStyle w:val="Refdenotaalpie"/>
          <w:rFonts w:asciiTheme="minorHAnsi" w:eastAsiaTheme="majorEastAsia" w:hAnsiTheme="minorHAnsi" w:cstheme="minorHAnsi"/>
          <w:sz w:val="18"/>
          <w:szCs w:val="18"/>
        </w:rPr>
        <w:footnoteRef/>
      </w:r>
      <w:r w:rsidRPr="00E23E78">
        <w:rPr>
          <w:rFonts w:asciiTheme="minorHAnsi" w:hAnsiTheme="minorHAnsi" w:cstheme="minorHAnsi"/>
          <w:sz w:val="18"/>
          <w:szCs w:val="18"/>
        </w:rPr>
        <w:t xml:space="preserve">Este documento incluye cláusulas alternativas con el fin de que se reflejen las dos versiones de las Políticas para la Selección y Contratación de Servicios de Consultoría financiados por el Banco Interamericano de </w:t>
      </w:r>
      <w:proofErr w:type="gramStart"/>
      <w:r w:rsidRPr="00E23E78">
        <w:rPr>
          <w:rFonts w:asciiTheme="minorHAnsi" w:hAnsiTheme="minorHAnsi" w:cstheme="minorHAnsi"/>
          <w:sz w:val="18"/>
          <w:szCs w:val="18"/>
        </w:rPr>
        <w:t>Desarrollo  GN</w:t>
      </w:r>
      <w:proofErr w:type="gramEnd"/>
      <w:r w:rsidRPr="00E23E78">
        <w:rPr>
          <w:rFonts w:asciiTheme="minorHAnsi" w:hAnsiTheme="minorHAnsi" w:cstheme="minorHAnsi"/>
          <w:sz w:val="18"/>
          <w:szCs w:val="18"/>
        </w:rPr>
        <w:t>-2350-</w:t>
      </w:r>
      <w:r w:rsidR="00C26926">
        <w:rPr>
          <w:rFonts w:asciiTheme="minorHAnsi" w:hAnsiTheme="minorHAnsi" w:cstheme="minorHAnsi"/>
          <w:sz w:val="18"/>
          <w:szCs w:val="18"/>
        </w:rPr>
        <w:t>15</w:t>
      </w:r>
      <w:r w:rsidRPr="00E23E78">
        <w:rPr>
          <w:rFonts w:asciiTheme="minorHAnsi" w:hAnsiTheme="minorHAnsi" w:cstheme="minorHAnsi"/>
          <w:sz w:val="18"/>
          <w:szCs w:val="18"/>
        </w:rPr>
        <w:t xml:space="preserve"> aprobadas en 201</w:t>
      </w:r>
      <w:r w:rsidR="00FE2152">
        <w:rPr>
          <w:rFonts w:asciiTheme="minorHAnsi" w:hAnsiTheme="minorHAnsi" w:cstheme="minorHAnsi"/>
          <w:sz w:val="18"/>
          <w:szCs w:val="18"/>
        </w:rPr>
        <w:t>9</w:t>
      </w:r>
      <w:r w:rsidRPr="00E23E78">
        <w:rPr>
          <w:rFonts w:asciiTheme="minorHAnsi" w:hAnsiTheme="minorHAnsi" w:cstheme="minorHAnsi"/>
          <w:sz w:val="18"/>
          <w:szCs w:val="18"/>
        </w:rPr>
        <w:t>. El Contrato de Préstamo de la operación establece las políticas aplicables que determinarán la cláusula aplicable.</w:t>
      </w:r>
    </w:p>
  </w:footnote>
  <w:footnote w:id="3">
    <w:p w14:paraId="16BC3F3E" w14:textId="77777777" w:rsidR="00001ECF" w:rsidRPr="00E23E78" w:rsidRDefault="00001ECF" w:rsidP="00716312">
      <w:pPr>
        <w:pStyle w:val="Textonotapie"/>
        <w:rPr>
          <w:rFonts w:asciiTheme="minorHAnsi" w:hAnsiTheme="minorHAnsi" w:cstheme="minorHAnsi"/>
          <w:i/>
          <w:color w:val="0070C0"/>
          <w:sz w:val="18"/>
          <w:szCs w:val="18"/>
          <w:lang w:val="es-CO"/>
        </w:rPr>
      </w:pPr>
      <w:r w:rsidRPr="00E23E78">
        <w:rPr>
          <w:rStyle w:val="Refdenotaalpie"/>
          <w:rFonts w:asciiTheme="minorHAnsi" w:eastAsiaTheme="majorEastAsia" w:hAnsiTheme="minorHAnsi" w:cstheme="minorHAnsi"/>
          <w:color w:val="0070C0"/>
          <w:sz w:val="18"/>
          <w:szCs w:val="18"/>
        </w:rPr>
        <w:footnoteRef/>
      </w:r>
      <w:r w:rsidRPr="00E23E78">
        <w:rPr>
          <w:rFonts w:asciiTheme="minorHAnsi" w:hAnsiTheme="minorHAnsi" w:cstheme="minorHAnsi"/>
          <w:color w:val="0070C0"/>
          <w:sz w:val="18"/>
          <w:szCs w:val="18"/>
          <w:lang w:val="es-CO"/>
        </w:rPr>
        <w:t xml:space="preserve"> </w:t>
      </w:r>
      <w:r w:rsidRPr="00E23E78">
        <w:rPr>
          <w:rFonts w:asciiTheme="minorHAnsi" w:hAnsiTheme="minorHAnsi" w:cstheme="minorHAnsi"/>
          <w:i/>
          <w:color w:val="0070C0"/>
          <w:sz w:val="18"/>
          <w:szCs w:val="18"/>
          <w:lang w:val="es-CO"/>
        </w:rPr>
        <w:t>[</w:t>
      </w:r>
      <w:r w:rsidRPr="00E23E78">
        <w:rPr>
          <w:rFonts w:asciiTheme="minorHAnsi" w:hAnsiTheme="minorHAnsi" w:cstheme="minorHAnsi"/>
          <w:b/>
          <w:i/>
          <w:color w:val="0070C0"/>
          <w:sz w:val="18"/>
          <w:szCs w:val="18"/>
          <w:lang w:val="es-CO"/>
        </w:rPr>
        <w:t>Nota</w:t>
      </w:r>
      <w:r w:rsidRPr="00E23E78">
        <w:rPr>
          <w:rFonts w:asciiTheme="minorHAnsi" w:hAnsiTheme="minorHAnsi" w:cstheme="minorHAnsi"/>
          <w:i/>
          <w:color w:val="0070C0"/>
          <w:sz w:val="18"/>
          <w:szCs w:val="18"/>
          <w:lang w:val="es-CO"/>
        </w:rPr>
        <w:t>: Si el Consultor consta de más de una entidad, lo anterior debe modificarse parcialmente para que quede así: “</w:t>
      </w:r>
      <w:proofErr w:type="gramStart"/>
      <w:r w:rsidRPr="00E23E78">
        <w:rPr>
          <w:rFonts w:asciiTheme="minorHAnsi" w:hAnsiTheme="minorHAnsi" w:cstheme="minorHAnsi"/>
          <w:i/>
          <w:color w:val="0070C0"/>
          <w:sz w:val="18"/>
          <w:szCs w:val="18"/>
          <w:lang w:val="es-CO"/>
        </w:rPr>
        <w:t>…(</w:t>
      </w:r>
      <w:proofErr w:type="gramEnd"/>
      <w:r w:rsidRPr="00E23E78">
        <w:rPr>
          <w:rFonts w:asciiTheme="minorHAnsi" w:hAnsiTheme="minorHAnsi" w:cstheme="minorHAnsi"/>
          <w:i/>
          <w:color w:val="0070C0"/>
          <w:sz w:val="18"/>
          <w:szCs w:val="18"/>
          <w:lang w:val="es-CO"/>
        </w:rPr>
        <w:t xml:space="preserve">el “Cliente”) y, de otra parte, una </w:t>
      </w:r>
      <w:proofErr w:type="spellStart"/>
      <w:r w:rsidRPr="00E23E78">
        <w:rPr>
          <w:rFonts w:asciiTheme="minorHAnsi" w:hAnsiTheme="minorHAnsi" w:cstheme="minorHAnsi"/>
          <w:i/>
          <w:color w:val="0070C0"/>
          <w:sz w:val="18"/>
          <w:szCs w:val="18"/>
          <w:lang w:val="es-CO"/>
        </w:rPr>
        <w:t>Joint</w:t>
      </w:r>
      <w:proofErr w:type="spellEnd"/>
      <w:r w:rsidRPr="00E23E78">
        <w:rPr>
          <w:rFonts w:asciiTheme="minorHAnsi" w:hAnsiTheme="minorHAnsi" w:cstheme="minorHAnsi"/>
          <w:i/>
          <w:color w:val="0070C0"/>
          <w:sz w:val="18"/>
          <w:szCs w:val="18"/>
          <w:lang w:val="es-CO"/>
        </w:rPr>
        <w:t xml:space="preserve"> Venture </w:t>
      </w:r>
      <w:r w:rsidRPr="00E23E78">
        <w:rPr>
          <w:rFonts w:asciiTheme="minorHAnsi" w:hAnsiTheme="minorHAnsi" w:cstheme="minorHAnsi"/>
          <w:bCs/>
          <w:i/>
          <w:color w:val="0070C0"/>
          <w:spacing w:val="-2"/>
          <w:sz w:val="18"/>
          <w:szCs w:val="18"/>
          <w:lang w:val="es-CO"/>
        </w:rPr>
        <w:t xml:space="preserve">(nombre de la JV) </w:t>
      </w:r>
      <w:r w:rsidRPr="00E23E78">
        <w:rPr>
          <w:rFonts w:asciiTheme="minorHAnsi" w:hAnsiTheme="minorHAnsi" w:cstheme="minorHAnsi"/>
          <w:i/>
          <w:color w:val="0070C0"/>
          <w:sz w:val="18"/>
          <w:szCs w:val="18"/>
          <w:lang w:val="es-CO"/>
        </w:rPr>
        <w:t>consistente de las siguientes entidades, cada integrante  de la cual será responsable conjunta y solidariamente para con el Cliente por todas las obligaciones del Consultor según este Contrato, en particular [nombre del integrante ] y [nombre del integrante ] (el “Consultor”).]</w:t>
      </w:r>
    </w:p>
  </w:footnote>
  <w:footnote w:id="4">
    <w:p w14:paraId="16BC3F3F" w14:textId="77777777" w:rsidR="00001ECF" w:rsidRPr="00E23E78" w:rsidRDefault="00001ECF" w:rsidP="00F56AEC">
      <w:pPr>
        <w:pStyle w:val="Textonotapie"/>
        <w:rPr>
          <w:rFonts w:asciiTheme="minorHAnsi" w:hAnsiTheme="minorHAnsi" w:cstheme="minorHAnsi"/>
          <w:i/>
          <w:color w:val="0070C0"/>
          <w:sz w:val="18"/>
          <w:szCs w:val="18"/>
          <w:lang w:val="es-ES"/>
        </w:rPr>
      </w:pPr>
      <w:r w:rsidRPr="00E23E78">
        <w:rPr>
          <w:rStyle w:val="Refdenotaalpie"/>
          <w:rFonts w:asciiTheme="minorHAnsi" w:eastAsiaTheme="majorEastAsia" w:hAnsiTheme="minorHAnsi" w:cstheme="minorHAnsi"/>
          <w:i/>
          <w:color w:val="0070C0"/>
          <w:sz w:val="18"/>
          <w:szCs w:val="18"/>
        </w:rPr>
        <w:footnoteRef/>
      </w:r>
      <w:r w:rsidRPr="00E23E78">
        <w:rPr>
          <w:rFonts w:asciiTheme="minorHAnsi" w:hAnsiTheme="minorHAnsi" w:cstheme="minorHAnsi"/>
          <w:i/>
          <w:color w:val="0070C0"/>
          <w:sz w:val="18"/>
          <w:szCs w:val="18"/>
          <w:lang w:val="es-CO"/>
        </w:rPr>
        <w:t>[Normalmente, los contraltos financiados por el Banco designan la legislación del país del Cliente como la ley que rige el contrato. Sin embargo, excepcionalmente, las Partes podrán designar la legislación de otro país, en cuyo caso se debe escribir el nombre del respectivo país y suprimir los paréntesis.</w:t>
      </w:r>
      <w:r w:rsidRPr="00E23E78">
        <w:rPr>
          <w:rFonts w:asciiTheme="minorHAnsi" w:hAnsiTheme="minorHAnsi" w:cstheme="minorHAnsi"/>
          <w:i/>
          <w:color w:val="0070C0"/>
          <w:sz w:val="18"/>
          <w:szCs w:val="18"/>
          <w:lang w:val="es-ES"/>
        </w:rPr>
        <w:t>]</w:t>
      </w:r>
    </w:p>
  </w:footnote>
  <w:footnote w:id="5">
    <w:p w14:paraId="16BC3F40" w14:textId="77777777" w:rsidR="00001ECF" w:rsidRPr="00E23E78" w:rsidRDefault="00001ECF" w:rsidP="00F56AEC">
      <w:pPr>
        <w:pStyle w:val="Textonotapie"/>
        <w:rPr>
          <w:rFonts w:asciiTheme="minorHAnsi" w:hAnsiTheme="minorHAnsi" w:cstheme="minorHAnsi"/>
          <w:sz w:val="18"/>
          <w:szCs w:val="18"/>
          <w:lang w:val="es-ES"/>
        </w:rPr>
      </w:pPr>
      <w:r w:rsidRPr="00E23E78">
        <w:rPr>
          <w:rStyle w:val="Refdenotaalpie"/>
          <w:rFonts w:asciiTheme="minorHAnsi" w:eastAsiaTheme="majorEastAsia" w:hAnsiTheme="minorHAnsi" w:cstheme="minorHAnsi"/>
          <w:i/>
          <w:color w:val="0070C0"/>
          <w:sz w:val="18"/>
          <w:szCs w:val="18"/>
        </w:rPr>
        <w:footnoteRef/>
      </w:r>
      <w:r w:rsidRPr="00E23E78">
        <w:rPr>
          <w:rFonts w:asciiTheme="minorHAnsi" w:hAnsiTheme="minorHAnsi" w:cstheme="minorHAnsi"/>
          <w:i/>
          <w:color w:val="0070C0"/>
          <w:sz w:val="18"/>
          <w:szCs w:val="18"/>
          <w:lang w:val="es-ES"/>
        </w:rPr>
        <w:t>[Incluir los impuestos indirectos locales cuando la lista corta esté compuesta exclusivamente por firmas nacionales; y exclúyalos cuando la lista incluya firmas internacionales]</w:t>
      </w:r>
    </w:p>
  </w:footnote>
  <w:footnote w:id="6">
    <w:p w14:paraId="16BC3F41" w14:textId="77777777" w:rsidR="00001ECF" w:rsidRPr="004246D4" w:rsidRDefault="00001ECF" w:rsidP="004246D4">
      <w:pPr>
        <w:pStyle w:val="Default"/>
        <w:rPr>
          <w:sz w:val="18"/>
          <w:szCs w:val="18"/>
          <w:lang w:val="es-ES_tradnl"/>
        </w:rPr>
      </w:pPr>
      <w:r w:rsidRPr="004246D4">
        <w:rPr>
          <w:rStyle w:val="Refdenotaalpie"/>
          <w:sz w:val="18"/>
          <w:szCs w:val="18"/>
        </w:rPr>
        <w:footnoteRef/>
      </w:r>
      <w:r w:rsidRPr="004246D4">
        <w:rPr>
          <w:sz w:val="18"/>
          <w:szCs w:val="18"/>
          <w:lang w:val="es-ES_tradnl"/>
        </w:rPr>
        <w:t xml:space="preserve"> </w:t>
      </w:r>
      <w:r>
        <w:rPr>
          <w:sz w:val="18"/>
          <w:szCs w:val="18"/>
          <w:lang w:val="es-ES_tradnl"/>
        </w:rPr>
        <w:t xml:space="preserve">Legislación aplicable </w:t>
      </w:r>
      <w:r w:rsidRPr="004246D4">
        <w:rPr>
          <w:sz w:val="18"/>
          <w:szCs w:val="18"/>
          <w:lang w:val="es-ES_tradnl"/>
        </w:rPr>
        <w:t xml:space="preserve">significa las leyes y cualesquiera otras disposiciones que tengan fuerza de ley en el país del Gobierno o en el país que se especifique en </w:t>
      </w:r>
      <w:r>
        <w:rPr>
          <w:sz w:val="18"/>
          <w:szCs w:val="18"/>
          <w:lang w:val="es-ES_tradnl"/>
        </w:rPr>
        <w:t xml:space="preserve">esta sección </w:t>
      </w:r>
      <w:r w:rsidRPr="004246D4">
        <w:rPr>
          <w:sz w:val="18"/>
          <w:szCs w:val="18"/>
          <w:lang w:val="es-ES_tradnl"/>
        </w:rPr>
        <w:t>y que de cuando en cuando puedan dictarse y estar en vigencia</w:t>
      </w:r>
      <w:r>
        <w:rPr>
          <w:sz w:val="18"/>
          <w:szCs w:val="18"/>
          <w:lang w:val="es-ES_tradnl"/>
        </w:rPr>
        <w:t>.</w:t>
      </w:r>
      <w:r w:rsidRPr="004246D4">
        <w:rPr>
          <w:sz w:val="18"/>
          <w:szCs w:val="18"/>
          <w:lang w:val="es-ES_tradnl"/>
        </w:rPr>
        <w:t xml:space="preserve"> </w:t>
      </w:r>
    </w:p>
    <w:p w14:paraId="16BC3F42" w14:textId="77777777" w:rsidR="00001ECF" w:rsidRPr="004246D4" w:rsidRDefault="00001ECF">
      <w:pPr>
        <w:pStyle w:val="Textonotapie"/>
      </w:pPr>
    </w:p>
  </w:footnote>
  <w:footnote w:id="7">
    <w:p w14:paraId="16BC3F43" w14:textId="77777777" w:rsidR="00001ECF" w:rsidRPr="004246D4" w:rsidRDefault="00001ECF" w:rsidP="004246D4">
      <w:pPr>
        <w:pStyle w:val="Default"/>
        <w:jc w:val="both"/>
        <w:rPr>
          <w:color w:val="0070C0"/>
          <w:sz w:val="18"/>
          <w:szCs w:val="18"/>
          <w:lang w:val="es-ES_tradnl"/>
        </w:rPr>
      </w:pPr>
      <w:r w:rsidRPr="004246D4">
        <w:rPr>
          <w:rStyle w:val="Refdenotaalpie"/>
          <w:sz w:val="18"/>
          <w:szCs w:val="18"/>
        </w:rPr>
        <w:footnoteRef/>
      </w:r>
      <w:r w:rsidRPr="004246D4">
        <w:rPr>
          <w:sz w:val="18"/>
          <w:szCs w:val="18"/>
          <w:lang w:val="es-ES_tradnl"/>
        </w:rPr>
        <w:t xml:space="preserve"> </w:t>
      </w:r>
      <w:r w:rsidRPr="004246D4">
        <w:rPr>
          <w:i/>
          <w:iCs/>
          <w:color w:val="0070C0"/>
          <w:sz w:val="18"/>
          <w:szCs w:val="18"/>
          <w:lang w:val="es-ES_tradnl"/>
        </w:rPr>
        <w:t xml:space="preserve">Para contratos financiados por cooperaciones técnicas, no serán aplicables excepciones a esta cláusula de acuerdo con las restricciones incluidas en el </w:t>
      </w:r>
      <w:r>
        <w:rPr>
          <w:i/>
          <w:iCs/>
          <w:color w:val="0070C0"/>
          <w:sz w:val="18"/>
          <w:szCs w:val="18"/>
          <w:lang w:val="es-ES_tradnl"/>
        </w:rPr>
        <w:t>convenio de cooperación técnica.</w:t>
      </w:r>
    </w:p>
    <w:p w14:paraId="16BC3F44" w14:textId="77777777" w:rsidR="00001ECF" w:rsidRPr="004246D4" w:rsidRDefault="00001ECF">
      <w:pPr>
        <w:pStyle w:val="Textonotapie"/>
      </w:pPr>
    </w:p>
  </w:footnote>
  <w:footnote w:id="8">
    <w:p w14:paraId="052266E8" w14:textId="77777777" w:rsidR="00C26926" w:rsidRPr="00FF5174" w:rsidRDefault="00C26926" w:rsidP="00C26926">
      <w:pPr>
        <w:pStyle w:val="Textonotapie"/>
        <w:ind w:left="0" w:firstLine="0"/>
        <w:rPr>
          <w:rFonts w:ascii="Calibri" w:hAnsi="Calibri"/>
        </w:rPr>
      </w:pPr>
      <w:r w:rsidRPr="00AF6775">
        <w:rPr>
          <w:rStyle w:val="Refdenotaalpie"/>
          <w:rFonts w:ascii="Calibri" w:hAnsi="Calibri"/>
        </w:rPr>
        <w:footnoteRef/>
      </w:r>
      <w:r w:rsidRPr="00AF6775">
        <w:t xml:space="preserve"> En el sitio virtual del Banco (</w:t>
      </w:r>
      <w:r w:rsidRPr="00AF6775">
        <w:rPr>
          <w:rStyle w:val="Hipervnculo"/>
        </w:rPr>
        <w:t>www.iadb.org/integridad</w:t>
      </w:r>
      <w:r w:rsidRPr="00AF6775">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9">
    <w:p w14:paraId="16BC3F47" w14:textId="77777777" w:rsidR="00001ECF" w:rsidRPr="00E23E78" w:rsidRDefault="00001ECF" w:rsidP="00F057CF">
      <w:pPr>
        <w:pStyle w:val="Textonotapie"/>
        <w:rPr>
          <w:rFonts w:asciiTheme="minorHAnsi" w:hAnsiTheme="minorHAnsi"/>
          <w:sz w:val="18"/>
          <w:szCs w:val="18"/>
        </w:rPr>
      </w:pPr>
      <w:r w:rsidRPr="00E23E78">
        <w:rPr>
          <w:rStyle w:val="Refdenotaalpie"/>
          <w:rFonts w:asciiTheme="minorHAnsi" w:hAnsiTheme="minorHAnsi"/>
          <w:sz w:val="18"/>
          <w:szCs w:val="18"/>
        </w:rPr>
        <w:footnoteRef/>
      </w:r>
      <w:r w:rsidRPr="00E23E78">
        <w:rPr>
          <w:rFonts w:asciiTheme="minorHAnsi" w:hAnsiTheme="minorHAnsi"/>
          <w:sz w:val="18"/>
          <w:szCs w:val="18"/>
        </w:rPr>
        <w:t xml:space="preserve"> </w:t>
      </w:r>
      <w:r w:rsidRPr="00E23E78">
        <w:rPr>
          <w:rFonts w:asciiTheme="minorHAnsi" w:hAnsiTheme="minorHAnsi" w:cstheme="minorHAnsi"/>
          <w:sz w:val="18"/>
          <w:szCs w:val="18"/>
          <w:lang w:val="es-ES"/>
        </w:rPr>
        <w:t xml:space="preserve">Para trabajos de Suma Global, </w:t>
      </w:r>
      <w:proofErr w:type="gramStart"/>
      <w:r w:rsidRPr="00E23E78">
        <w:rPr>
          <w:rFonts w:asciiTheme="minorHAnsi" w:hAnsiTheme="minorHAnsi" w:cstheme="minorHAnsi"/>
          <w:sz w:val="18"/>
          <w:szCs w:val="18"/>
          <w:lang w:val="es-ES"/>
        </w:rPr>
        <w:t>escriba  “</w:t>
      </w:r>
      <w:proofErr w:type="gramEnd"/>
      <w:r w:rsidRPr="00E23E78">
        <w:rPr>
          <w:rFonts w:asciiTheme="minorHAnsi" w:hAnsiTheme="minorHAnsi" w:cstheme="minorHAnsi"/>
          <w:sz w:val="18"/>
          <w:szCs w:val="18"/>
          <w:lang w:val="es-ES"/>
        </w:rPr>
        <w:t>X” para identificar cuál Experto Clave o Experto No Clave participa en cada Entregable o Tarea.  Para trabajos por Tiempo Trabajado, escriba información en días o meses.</w:t>
      </w:r>
    </w:p>
  </w:footnote>
  <w:footnote w:id="10">
    <w:p w14:paraId="16BC3F48" w14:textId="77777777" w:rsidR="00001ECF" w:rsidRPr="00E23E78" w:rsidRDefault="00001ECF" w:rsidP="00F057CF">
      <w:pPr>
        <w:tabs>
          <w:tab w:val="left" w:pos="0"/>
          <w:tab w:val="left" w:pos="90"/>
        </w:tabs>
        <w:spacing w:after="0" w:line="240" w:lineRule="auto"/>
        <w:jc w:val="both"/>
        <w:rPr>
          <w:rFonts w:cstheme="minorHAnsi"/>
          <w:sz w:val="18"/>
          <w:szCs w:val="18"/>
          <w:lang w:val="es-ES"/>
        </w:rPr>
      </w:pPr>
      <w:r w:rsidRPr="00E23E78">
        <w:rPr>
          <w:rStyle w:val="Refdenotaalpie"/>
          <w:sz w:val="18"/>
          <w:szCs w:val="18"/>
        </w:rPr>
        <w:footnoteRef/>
      </w:r>
      <w:r w:rsidRPr="00E23E78">
        <w:rPr>
          <w:sz w:val="18"/>
          <w:szCs w:val="18"/>
          <w:lang w:val="es-ES_tradnl"/>
        </w:rPr>
        <w:t xml:space="preserve"> </w:t>
      </w:r>
      <w:r w:rsidRPr="00E23E78">
        <w:rPr>
          <w:rFonts w:cstheme="minorHAnsi"/>
          <w:sz w:val="18"/>
          <w:szCs w:val="18"/>
          <w:lang w:val="es-ES"/>
        </w:rPr>
        <w:t xml:space="preserve">Los meses se cuentan desde el comienzo del trabajo/movilización. </w:t>
      </w:r>
    </w:p>
    <w:p w14:paraId="16BC3F49" w14:textId="77777777" w:rsidR="00001ECF" w:rsidRPr="00E23E78" w:rsidRDefault="00001ECF" w:rsidP="00F057CF">
      <w:pPr>
        <w:tabs>
          <w:tab w:val="left" w:pos="0"/>
          <w:tab w:val="left" w:pos="90"/>
        </w:tabs>
        <w:spacing w:after="0" w:line="240" w:lineRule="auto"/>
        <w:jc w:val="both"/>
        <w:rPr>
          <w:rFonts w:cstheme="minorHAnsi"/>
          <w:sz w:val="18"/>
          <w:szCs w:val="18"/>
          <w:lang w:val="es-ES"/>
        </w:rPr>
      </w:pPr>
      <w:r w:rsidRPr="00E23E78">
        <w:rPr>
          <w:rFonts w:cstheme="minorHAnsi"/>
          <w:sz w:val="18"/>
          <w:szCs w:val="18"/>
          <w:lang w:val="es-ES"/>
        </w:rPr>
        <w:t>Para trabajos por Tiempo Trabajado:</w:t>
      </w:r>
    </w:p>
    <w:p w14:paraId="16BC3F4A" w14:textId="77777777" w:rsidR="00001ECF" w:rsidRPr="00E23E78" w:rsidRDefault="00001ECF" w:rsidP="00F057CF">
      <w:pPr>
        <w:tabs>
          <w:tab w:val="left" w:pos="360"/>
        </w:tabs>
        <w:spacing w:after="0" w:line="240" w:lineRule="auto"/>
        <w:jc w:val="both"/>
        <w:rPr>
          <w:rFonts w:cstheme="minorHAnsi"/>
          <w:sz w:val="18"/>
          <w:szCs w:val="18"/>
          <w:lang w:val="es-ES"/>
        </w:rPr>
      </w:pPr>
      <w:r w:rsidRPr="00E23E78">
        <w:rPr>
          <w:rFonts w:cstheme="minorHAnsi"/>
          <w:sz w:val="18"/>
          <w:szCs w:val="18"/>
          <w:lang w:val="es-ES"/>
        </w:rPr>
        <w:t xml:space="preserve"> </w:t>
      </w:r>
      <w:proofErr w:type="gramStart"/>
      <w:r w:rsidRPr="00E23E78">
        <w:rPr>
          <w:rFonts w:cstheme="minorHAnsi"/>
          <w:sz w:val="18"/>
          <w:szCs w:val="18"/>
          <w:lang w:val="es-ES"/>
        </w:rPr>
        <w:t>Un  (</w:t>
      </w:r>
      <w:proofErr w:type="gramEnd"/>
      <w:r w:rsidRPr="00E23E78">
        <w:rPr>
          <w:rFonts w:cstheme="minorHAnsi"/>
          <w:sz w:val="18"/>
          <w:szCs w:val="18"/>
          <w:lang w:val="es-ES"/>
        </w:rPr>
        <w:t>1) mes equivale a veintidós (22) días laborables (facturables). Un día laborable (facturable) no debe ser de menos de ocho (8) horas laborales (facturables).</w:t>
      </w:r>
    </w:p>
  </w:footnote>
  <w:footnote w:id="11">
    <w:p w14:paraId="16BC3F4B" w14:textId="77777777" w:rsidR="00001ECF" w:rsidRPr="00E23E78" w:rsidRDefault="00001ECF" w:rsidP="00F057CF">
      <w:pPr>
        <w:tabs>
          <w:tab w:val="left" w:pos="360"/>
        </w:tabs>
        <w:spacing w:after="0" w:line="240" w:lineRule="auto"/>
        <w:ind w:left="180" w:hanging="180"/>
        <w:jc w:val="both"/>
        <w:rPr>
          <w:rFonts w:eastAsia="Times New Roman" w:cs="Calibri"/>
          <w:sz w:val="18"/>
          <w:szCs w:val="18"/>
          <w:lang w:val="es-ES_tradnl"/>
        </w:rPr>
      </w:pPr>
      <w:r w:rsidRPr="00E23E78">
        <w:rPr>
          <w:rStyle w:val="Refdenotaalpie"/>
          <w:sz w:val="18"/>
          <w:szCs w:val="18"/>
        </w:rPr>
        <w:footnoteRef/>
      </w:r>
      <w:r w:rsidRPr="00E23E78">
        <w:rPr>
          <w:sz w:val="18"/>
          <w:szCs w:val="18"/>
          <w:lang w:val="es-ES_tradnl"/>
        </w:rPr>
        <w:t xml:space="preserve"> </w:t>
      </w:r>
      <w:r w:rsidRPr="00E23E78">
        <w:rPr>
          <w:rFonts w:eastAsia="Times New Roman" w:cs="Calibri"/>
          <w:sz w:val="18"/>
          <w:szCs w:val="18"/>
          <w:lang w:val="es-ES"/>
        </w:rPr>
        <w:t>“Base” significa trabajo en la oficina del país de residencia del experto.  Trabajo de “campo” significa trabajo realizado en el país del Cliente o en cualquier otro país fuera del país de residencia del experto, a solicitud del Cliente</w:t>
      </w:r>
      <w:r w:rsidRPr="00E23E78">
        <w:rPr>
          <w:rFonts w:eastAsia="Times New Roman" w:cs="Calibri"/>
          <w:sz w:val="18"/>
          <w:szCs w:val="18"/>
          <w:lang w:val="es-ES_tradnl"/>
        </w:rPr>
        <w:t>.</w:t>
      </w:r>
    </w:p>
  </w:footnote>
  <w:footnote w:id="12">
    <w:p w14:paraId="16BC3F4C" w14:textId="77777777" w:rsidR="00001ECF" w:rsidRPr="00044DBD" w:rsidRDefault="00001ECF" w:rsidP="009D1194">
      <w:pPr>
        <w:pStyle w:val="Textonotapie"/>
        <w:rPr>
          <w:rFonts w:asciiTheme="minorHAnsi" w:hAnsiTheme="minorHAnsi" w:cstheme="minorHAnsi"/>
          <w:sz w:val="18"/>
          <w:szCs w:val="18"/>
        </w:rPr>
      </w:pPr>
      <w:r w:rsidRPr="00E23E78">
        <w:rPr>
          <w:rStyle w:val="Refdenotaalpie"/>
          <w:rFonts w:asciiTheme="minorHAnsi" w:hAnsiTheme="minorHAnsi" w:cstheme="minorHAnsi"/>
          <w:sz w:val="18"/>
          <w:szCs w:val="18"/>
        </w:rPr>
        <w:footnoteRef/>
      </w:r>
      <w:r w:rsidRPr="00E23E78">
        <w:rPr>
          <w:rFonts w:asciiTheme="minorHAnsi" w:hAnsiTheme="minorHAnsi" w:cstheme="minorHAnsi"/>
          <w:sz w:val="18"/>
          <w:szCs w:val="18"/>
        </w:rPr>
        <w:t xml:space="preserve"> Cuando se utilice para trabajos de Suma Global, la información en esta Forma solo será utilizada para demostrar la base del cálculo del monto tope del Contrato e impuestos aplicables.  Esta Forma no podrá ser utilizada para pagos bajo contratos de Suma Global.</w:t>
      </w:r>
    </w:p>
  </w:footnote>
  <w:footnote w:id="13">
    <w:p w14:paraId="16BC3F4D" w14:textId="77777777" w:rsidR="00001ECF" w:rsidRPr="00E23E78" w:rsidRDefault="00001ECF">
      <w:pPr>
        <w:pStyle w:val="Textonotapie"/>
        <w:rPr>
          <w:rFonts w:asciiTheme="minorHAnsi" w:hAnsiTheme="minorHAnsi"/>
          <w:sz w:val="18"/>
          <w:szCs w:val="18"/>
        </w:rPr>
      </w:pPr>
      <w:r w:rsidRPr="00E23E78">
        <w:rPr>
          <w:rStyle w:val="Refdenotaalpie"/>
          <w:rFonts w:asciiTheme="minorHAnsi" w:hAnsiTheme="minorHAnsi"/>
          <w:sz w:val="18"/>
          <w:szCs w:val="18"/>
        </w:rPr>
        <w:footnoteRef/>
      </w:r>
      <w:r w:rsidRPr="00E23E78">
        <w:rPr>
          <w:rFonts w:asciiTheme="minorHAnsi" w:hAnsiTheme="minorHAnsi"/>
          <w:sz w:val="18"/>
          <w:szCs w:val="18"/>
        </w:rPr>
        <w:t xml:space="preserve"> </w:t>
      </w:r>
      <w:r w:rsidRPr="00E23E78">
        <w:rPr>
          <w:rFonts w:asciiTheme="minorHAnsi" w:hAnsiTheme="minorHAnsi" w:cstheme="minorHAnsi"/>
          <w:i/>
          <w:spacing w:val="-3"/>
          <w:sz w:val="18"/>
          <w:szCs w:val="18"/>
          <w:lang w:val="es-ES"/>
        </w:rPr>
        <w:t xml:space="preserve">Los meses se cuentan a partir del comienzo del trabajo/movilización.  </w:t>
      </w:r>
      <w:r w:rsidRPr="00E23E78">
        <w:rPr>
          <w:rFonts w:asciiTheme="minorHAnsi" w:hAnsiTheme="minorHAnsi" w:cstheme="minorHAnsi"/>
          <w:i/>
          <w:spacing w:val="-3"/>
          <w:sz w:val="18"/>
          <w:szCs w:val="18"/>
        </w:rPr>
        <w:t xml:space="preserve">Un (1) mes equivale a veintidós (22) días laborables /facturables). </w:t>
      </w:r>
      <w:r w:rsidRPr="00E23E78">
        <w:rPr>
          <w:rFonts w:asciiTheme="minorHAnsi" w:hAnsiTheme="minorHAnsi" w:cstheme="minorHAnsi"/>
          <w:i/>
          <w:spacing w:val="-3"/>
          <w:sz w:val="18"/>
          <w:szCs w:val="18"/>
          <w:lang w:val="es-ES"/>
        </w:rPr>
        <w:t>Un día laborable (facturable) no será de menos de ocho (8) horas laborables (facturables)</w:t>
      </w:r>
      <w:r w:rsidRPr="00E23E78">
        <w:rPr>
          <w:rFonts w:asciiTheme="minorHAnsi" w:hAnsiTheme="minorHAnsi" w:cs="Calibri"/>
          <w:spacing w:val="-3"/>
          <w:sz w:val="18"/>
          <w:szCs w:val="18"/>
        </w:rPr>
        <w:t>.</w:t>
      </w:r>
    </w:p>
  </w:footnote>
  <w:footnote w:id="14">
    <w:p w14:paraId="16BC3F4E" w14:textId="77777777" w:rsidR="00001ECF" w:rsidRPr="00E23E78" w:rsidRDefault="00001ECF">
      <w:pPr>
        <w:pStyle w:val="Textonotapie"/>
        <w:rPr>
          <w:rFonts w:asciiTheme="minorHAnsi" w:hAnsiTheme="minorHAnsi"/>
          <w:sz w:val="18"/>
          <w:szCs w:val="18"/>
        </w:rPr>
      </w:pPr>
      <w:r w:rsidRPr="00E23E78">
        <w:rPr>
          <w:rStyle w:val="Refdenotaalpie"/>
          <w:rFonts w:asciiTheme="minorHAnsi" w:hAnsiTheme="minorHAnsi"/>
          <w:sz w:val="18"/>
          <w:szCs w:val="18"/>
        </w:rPr>
        <w:footnoteRef/>
      </w:r>
      <w:r w:rsidRPr="00E23E78">
        <w:rPr>
          <w:rFonts w:asciiTheme="minorHAnsi" w:hAnsiTheme="minorHAnsi"/>
          <w:sz w:val="18"/>
          <w:szCs w:val="18"/>
        </w:rPr>
        <w:t xml:space="preserve"> </w:t>
      </w:r>
      <w:r w:rsidRPr="00E23E78">
        <w:rPr>
          <w:rFonts w:asciiTheme="minorHAnsi" w:hAnsiTheme="minorHAnsi" w:cstheme="minorHAnsi"/>
          <w:i/>
          <w:spacing w:val="-3"/>
          <w:sz w:val="18"/>
          <w:szCs w:val="18"/>
          <w:lang w:val="es-ES"/>
        </w:rPr>
        <w:t>“K</w:t>
      </w:r>
      <w:proofErr w:type="gramStart"/>
      <w:r w:rsidRPr="00E23E78">
        <w:rPr>
          <w:rFonts w:asciiTheme="minorHAnsi" w:hAnsiTheme="minorHAnsi" w:cstheme="minorHAnsi"/>
          <w:i/>
          <w:spacing w:val="-3"/>
          <w:sz w:val="18"/>
          <w:szCs w:val="18"/>
          <w:lang w:val="es-ES"/>
        </w:rPr>
        <w:t>-..</w:t>
      </w:r>
      <w:proofErr w:type="gramEnd"/>
      <w:r w:rsidRPr="00E23E78">
        <w:rPr>
          <w:rFonts w:asciiTheme="minorHAnsi" w:hAnsiTheme="minorHAnsi" w:cstheme="minorHAnsi"/>
          <w:i/>
          <w:spacing w:val="-3"/>
          <w:sz w:val="18"/>
          <w:szCs w:val="18"/>
          <w:lang w:val="es-ES"/>
        </w:rPr>
        <w:t>” se refiere a “Experto Clave”</w:t>
      </w:r>
    </w:p>
  </w:footnote>
  <w:footnote w:id="15">
    <w:p w14:paraId="16BC3F4F" w14:textId="77777777" w:rsidR="00001ECF" w:rsidRPr="00086CAF" w:rsidRDefault="00001ECF" w:rsidP="00E23E78">
      <w:pPr>
        <w:numPr>
          <w:ilvl w:val="12"/>
          <w:numId w:val="0"/>
        </w:numPr>
        <w:tabs>
          <w:tab w:val="left" w:pos="1440"/>
        </w:tabs>
        <w:spacing w:after="0" w:line="240" w:lineRule="auto"/>
        <w:jc w:val="both"/>
        <w:rPr>
          <w:rFonts w:eastAsia="Times New Roman" w:cs="Calibri"/>
          <w:spacing w:val="-3"/>
          <w:sz w:val="18"/>
          <w:szCs w:val="18"/>
          <w:lang w:val="es-ES_tradnl"/>
        </w:rPr>
      </w:pPr>
      <w:r w:rsidRPr="00E23E78">
        <w:rPr>
          <w:rStyle w:val="Refdenotaalpie"/>
          <w:sz w:val="18"/>
          <w:szCs w:val="18"/>
        </w:rPr>
        <w:footnoteRef/>
      </w:r>
      <w:r w:rsidRPr="00086CAF">
        <w:rPr>
          <w:sz w:val="18"/>
          <w:szCs w:val="18"/>
          <w:lang w:val="es-ES_tradnl"/>
        </w:rPr>
        <w:t xml:space="preserve"> </w:t>
      </w:r>
      <w:r w:rsidRPr="00086CAF">
        <w:rPr>
          <w:rFonts w:cstheme="minorHAnsi"/>
          <w:i/>
          <w:spacing w:val="-3"/>
          <w:sz w:val="18"/>
          <w:szCs w:val="18"/>
          <w:lang w:val="es-ES_tradnl"/>
        </w:rPr>
        <w:t>“N-…” se</w:t>
      </w:r>
      <w:r w:rsidRPr="009F3452">
        <w:rPr>
          <w:rFonts w:cstheme="minorHAnsi"/>
          <w:i/>
          <w:spacing w:val="-3"/>
          <w:sz w:val="18"/>
          <w:szCs w:val="18"/>
          <w:lang w:val="es-ES_tradnl"/>
        </w:rPr>
        <w:t xml:space="preserve"> refiere</w:t>
      </w:r>
      <w:r w:rsidRPr="00086CAF">
        <w:rPr>
          <w:rFonts w:cstheme="minorHAnsi"/>
          <w:i/>
          <w:spacing w:val="-3"/>
          <w:sz w:val="18"/>
          <w:szCs w:val="18"/>
          <w:lang w:val="es-ES_tradnl"/>
        </w:rPr>
        <w:t xml:space="preserve"> a</w:t>
      </w:r>
      <w:r w:rsidRPr="009F3452">
        <w:rPr>
          <w:rFonts w:cstheme="minorHAnsi"/>
          <w:i/>
          <w:spacing w:val="-3"/>
          <w:sz w:val="18"/>
          <w:szCs w:val="18"/>
          <w:lang w:val="es-CO"/>
        </w:rPr>
        <w:t xml:space="preserve"> Experto</w:t>
      </w:r>
      <w:r w:rsidRPr="00086CAF">
        <w:rPr>
          <w:rFonts w:cstheme="minorHAnsi"/>
          <w:i/>
          <w:spacing w:val="-3"/>
          <w:sz w:val="18"/>
          <w:szCs w:val="18"/>
          <w:lang w:val="es-ES_tradnl"/>
        </w:rPr>
        <w:t xml:space="preserve"> No Clave</w:t>
      </w:r>
    </w:p>
  </w:footnote>
  <w:footnote w:id="16">
    <w:p w14:paraId="16BC3F50" w14:textId="77777777" w:rsidR="00001ECF" w:rsidRPr="00044DBD" w:rsidRDefault="00001ECF" w:rsidP="00044DBD">
      <w:pPr>
        <w:numPr>
          <w:ilvl w:val="12"/>
          <w:numId w:val="0"/>
        </w:numPr>
        <w:tabs>
          <w:tab w:val="left" w:pos="1440"/>
        </w:tabs>
        <w:spacing w:after="0" w:line="240" w:lineRule="auto"/>
        <w:jc w:val="both"/>
        <w:rPr>
          <w:rFonts w:eastAsia="Times New Roman" w:cs="Calibri"/>
          <w:i/>
          <w:spacing w:val="-3"/>
          <w:sz w:val="20"/>
          <w:szCs w:val="20"/>
          <w:lang w:val="es-ES_tradnl"/>
        </w:rPr>
      </w:pPr>
      <w:r>
        <w:rPr>
          <w:rStyle w:val="Refdenotaalpie"/>
        </w:rPr>
        <w:footnoteRef/>
      </w:r>
      <w:r w:rsidRPr="00044DBD">
        <w:rPr>
          <w:lang w:val="es-ES_tradnl"/>
        </w:rPr>
        <w:t xml:space="preserve"> </w:t>
      </w:r>
      <w:r w:rsidRPr="00044DBD">
        <w:rPr>
          <w:rFonts w:eastAsia="Times New Roman" w:cs="Calibri"/>
          <w:i/>
          <w:spacing w:val="-3"/>
          <w:sz w:val="20"/>
          <w:szCs w:val="20"/>
          <w:lang w:val="es-ES_tradnl"/>
        </w:rPr>
        <w:t>Tiquete será en Clase Económica complete o su equivalente.</w:t>
      </w:r>
    </w:p>
    <w:p w14:paraId="16BC3F51" w14:textId="77777777" w:rsidR="00001ECF" w:rsidRPr="00044DBD" w:rsidRDefault="00001ECF">
      <w:pPr>
        <w:pStyle w:val="Textonotapie"/>
      </w:pPr>
    </w:p>
  </w:footnote>
  <w:footnote w:id="17">
    <w:p w14:paraId="16BC3F52" w14:textId="77777777" w:rsidR="00001ECF" w:rsidRPr="00E23E78" w:rsidRDefault="00001ECF">
      <w:pPr>
        <w:pStyle w:val="Textonotapie"/>
        <w:rPr>
          <w:rFonts w:asciiTheme="minorHAnsi" w:hAnsiTheme="minorHAnsi"/>
          <w:sz w:val="18"/>
          <w:szCs w:val="18"/>
          <w:lang w:val="en-US"/>
        </w:rPr>
      </w:pPr>
      <w:r w:rsidRPr="00E23E78">
        <w:rPr>
          <w:rStyle w:val="Refdenotaalpie"/>
          <w:rFonts w:asciiTheme="minorHAnsi" w:hAnsiTheme="minorHAnsi"/>
          <w:sz w:val="18"/>
          <w:szCs w:val="18"/>
        </w:rPr>
        <w:footnoteRef/>
      </w:r>
      <w:r w:rsidRPr="00E23E78">
        <w:rPr>
          <w:rFonts w:asciiTheme="minorHAnsi" w:hAnsiTheme="minorHAnsi"/>
          <w:sz w:val="18"/>
          <w:szCs w:val="18"/>
          <w:lang w:val="en-US"/>
        </w:rPr>
        <w:t xml:space="preserve"> </w:t>
      </w:r>
      <w:r w:rsidRPr="00E23E78">
        <w:rPr>
          <w:rFonts w:asciiTheme="minorHAnsi" w:hAnsiTheme="minorHAnsi" w:cs="Calibri"/>
          <w:i/>
          <w:spacing w:val="-3"/>
          <w:sz w:val="18"/>
          <w:szCs w:val="18"/>
          <w:lang w:val="en-US"/>
        </w:rPr>
        <w:t>If more than one currency, add a table</w:t>
      </w:r>
    </w:p>
  </w:footnote>
  <w:footnote w:id="18">
    <w:p w14:paraId="16BC3F53" w14:textId="77777777" w:rsidR="00001ECF" w:rsidRPr="00E23E78" w:rsidRDefault="00001ECF">
      <w:pPr>
        <w:pStyle w:val="Textonotapie"/>
        <w:rPr>
          <w:rFonts w:asciiTheme="minorHAnsi" w:hAnsiTheme="minorHAnsi"/>
          <w:sz w:val="18"/>
          <w:szCs w:val="18"/>
          <w:lang w:val="en-US"/>
        </w:rPr>
      </w:pPr>
      <w:r w:rsidRPr="00E23E78">
        <w:rPr>
          <w:rStyle w:val="Refdenotaalpie"/>
          <w:rFonts w:asciiTheme="minorHAnsi" w:hAnsiTheme="minorHAnsi"/>
          <w:sz w:val="18"/>
          <w:szCs w:val="18"/>
        </w:rPr>
        <w:footnoteRef/>
      </w:r>
      <w:r w:rsidRPr="00E23E78">
        <w:rPr>
          <w:rFonts w:asciiTheme="minorHAnsi" w:hAnsiTheme="minorHAnsi"/>
          <w:sz w:val="18"/>
          <w:szCs w:val="18"/>
          <w:lang w:val="en-US"/>
        </w:rPr>
        <w:t xml:space="preserve"> </w:t>
      </w:r>
      <w:r w:rsidRPr="00E23E78">
        <w:rPr>
          <w:rFonts w:asciiTheme="minorHAnsi" w:hAnsiTheme="minorHAnsi" w:cs="Calibri"/>
          <w:i/>
          <w:spacing w:val="-3"/>
          <w:sz w:val="18"/>
          <w:szCs w:val="18"/>
          <w:lang w:val="en-US" w:eastAsia="it-IT"/>
        </w:rPr>
        <w:t>Expressed as percentage of 1</w:t>
      </w:r>
    </w:p>
  </w:footnote>
  <w:footnote w:id="19">
    <w:p w14:paraId="16BC3F54" w14:textId="77777777" w:rsidR="00001ECF" w:rsidRPr="00E23E78" w:rsidRDefault="00001ECF">
      <w:pPr>
        <w:pStyle w:val="Textonotapie"/>
        <w:rPr>
          <w:rFonts w:asciiTheme="minorHAnsi" w:hAnsiTheme="minorHAnsi"/>
          <w:sz w:val="18"/>
          <w:szCs w:val="18"/>
          <w:lang w:val="en-US"/>
        </w:rPr>
      </w:pPr>
      <w:r w:rsidRPr="00E23E78">
        <w:rPr>
          <w:rStyle w:val="Refdenotaalpie"/>
          <w:rFonts w:asciiTheme="minorHAnsi" w:hAnsiTheme="minorHAnsi"/>
          <w:sz w:val="18"/>
          <w:szCs w:val="18"/>
        </w:rPr>
        <w:footnoteRef/>
      </w:r>
      <w:r w:rsidRPr="00E23E78">
        <w:rPr>
          <w:rFonts w:asciiTheme="minorHAnsi" w:hAnsiTheme="minorHAnsi"/>
          <w:sz w:val="18"/>
          <w:szCs w:val="18"/>
          <w:lang w:val="en-US"/>
        </w:rPr>
        <w:t xml:space="preserve"> </w:t>
      </w:r>
      <w:r w:rsidRPr="00E23E78">
        <w:rPr>
          <w:rFonts w:asciiTheme="minorHAnsi" w:hAnsiTheme="minorHAnsi" w:cs="Calibri"/>
          <w:i/>
          <w:spacing w:val="-3"/>
          <w:sz w:val="18"/>
          <w:szCs w:val="18"/>
          <w:lang w:val="en-US" w:eastAsia="it-IT"/>
        </w:rPr>
        <w:t>Expressed as percentage of 1</w:t>
      </w:r>
    </w:p>
  </w:footnote>
  <w:footnote w:id="20">
    <w:p w14:paraId="16BC3F55" w14:textId="77777777" w:rsidR="00001ECF" w:rsidRPr="00E23E78" w:rsidRDefault="00001ECF">
      <w:pPr>
        <w:pStyle w:val="Textonotapie"/>
        <w:rPr>
          <w:rFonts w:asciiTheme="minorHAnsi" w:hAnsiTheme="minorHAnsi"/>
          <w:sz w:val="18"/>
          <w:szCs w:val="18"/>
          <w:lang w:val="en-US"/>
        </w:rPr>
      </w:pPr>
      <w:r w:rsidRPr="00E23E78">
        <w:rPr>
          <w:rStyle w:val="Refdenotaalpie"/>
          <w:rFonts w:asciiTheme="minorHAnsi" w:hAnsiTheme="minorHAnsi"/>
          <w:sz w:val="18"/>
          <w:szCs w:val="18"/>
        </w:rPr>
        <w:footnoteRef/>
      </w:r>
      <w:r w:rsidRPr="00E23E78">
        <w:rPr>
          <w:rFonts w:asciiTheme="minorHAnsi" w:hAnsiTheme="minorHAnsi"/>
          <w:sz w:val="18"/>
          <w:szCs w:val="18"/>
          <w:lang w:val="en-US"/>
        </w:rPr>
        <w:t xml:space="preserve"> </w:t>
      </w:r>
      <w:r w:rsidRPr="00E23E78">
        <w:rPr>
          <w:rFonts w:asciiTheme="minorHAnsi" w:hAnsiTheme="minorHAnsi" w:cs="Calibri"/>
          <w:i/>
          <w:spacing w:val="-3"/>
          <w:sz w:val="18"/>
          <w:szCs w:val="18"/>
          <w:lang w:val="en-US" w:eastAsia="it-IT"/>
        </w:rPr>
        <w:t>Expressed as percentage of 4</w:t>
      </w:r>
    </w:p>
  </w:footnote>
  <w:footnote w:id="21">
    <w:p w14:paraId="16BC3F56" w14:textId="77777777" w:rsidR="00001ECF" w:rsidRPr="00E23E78" w:rsidRDefault="00001ECF">
      <w:pPr>
        <w:pStyle w:val="Textonotapie"/>
        <w:rPr>
          <w:rFonts w:asciiTheme="minorHAnsi" w:hAnsiTheme="minorHAnsi"/>
          <w:sz w:val="18"/>
          <w:szCs w:val="18"/>
          <w:lang w:val="en-US"/>
        </w:rPr>
      </w:pPr>
      <w:r w:rsidRPr="00E23E78">
        <w:rPr>
          <w:rStyle w:val="Refdenotaalpie"/>
          <w:rFonts w:asciiTheme="minorHAnsi" w:hAnsiTheme="minorHAnsi"/>
          <w:sz w:val="18"/>
          <w:szCs w:val="18"/>
        </w:rPr>
        <w:footnoteRef/>
      </w:r>
      <w:r w:rsidRPr="00E23E78">
        <w:rPr>
          <w:rFonts w:asciiTheme="minorHAnsi" w:hAnsiTheme="minorHAnsi"/>
          <w:sz w:val="18"/>
          <w:szCs w:val="18"/>
          <w:lang w:val="en-US"/>
        </w:rPr>
        <w:t xml:space="preserve"> </w:t>
      </w:r>
      <w:r w:rsidRPr="00E23E78">
        <w:rPr>
          <w:rFonts w:asciiTheme="minorHAnsi" w:hAnsiTheme="minorHAnsi" w:cs="Calibri"/>
          <w:i/>
          <w:spacing w:val="-3"/>
          <w:sz w:val="18"/>
          <w:szCs w:val="18"/>
          <w:lang w:val="en-US" w:eastAsia="it-IT"/>
        </w:rPr>
        <w:t>Expressed as percentage of 1</w:t>
      </w:r>
    </w:p>
  </w:footnote>
  <w:footnote w:id="22">
    <w:p w14:paraId="16BC3F57" w14:textId="77777777" w:rsidR="00001ECF" w:rsidRPr="000312AB" w:rsidRDefault="00001ECF" w:rsidP="009722F7">
      <w:pPr>
        <w:pStyle w:val="Textonotapie"/>
        <w:tabs>
          <w:tab w:val="left" w:pos="180"/>
        </w:tabs>
        <w:rPr>
          <w:rFonts w:asciiTheme="minorHAnsi" w:hAnsiTheme="minorHAnsi"/>
          <w:sz w:val="18"/>
          <w:szCs w:val="18"/>
          <w:lang w:val="es-CO"/>
        </w:rPr>
      </w:pPr>
      <w:r w:rsidRPr="000312AB">
        <w:rPr>
          <w:rStyle w:val="Refdenotaalpie"/>
          <w:rFonts w:asciiTheme="minorHAnsi" w:hAnsiTheme="minorHAnsi"/>
          <w:sz w:val="18"/>
          <w:szCs w:val="18"/>
          <w:lang w:val="es-CO"/>
        </w:rPr>
        <w:t>1</w:t>
      </w:r>
      <w:r w:rsidRPr="000312AB">
        <w:rPr>
          <w:rFonts w:asciiTheme="minorHAnsi" w:hAnsiTheme="minorHAnsi"/>
          <w:sz w:val="18"/>
          <w:szCs w:val="18"/>
          <w:lang w:val="es-CO"/>
        </w:rPr>
        <w:tab/>
        <w:t>El Garante deberá introducir una cantidad que represente el monto del anticipo y denominado bien sea en la(s) moneda(s) del anticipo según se especifica en el Contrato, o en una moneda libremente convertible aceptable al Cliente.</w:t>
      </w:r>
    </w:p>
  </w:footnote>
  <w:footnote w:id="23">
    <w:p w14:paraId="16BC3F58" w14:textId="77777777" w:rsidR="00001ECF" w:rsidRPr="000312AB" w:rsidRDefault="00001ECF" w:rsidP="009722F7">
      <w:pPr>
        <w:pStyle w:val="Textonotapie"/>
        <w:tabs>
          <w:tab w:val="left" w:pos="180"/>
        </w:tabs>
        <w:rPr>
          <w:rFonts w:asciiTheme="minorHAnsi" w:hAnsiTheme="minorHAnsi"/>
          <w:sz w:val="18"/>
          <w:szCs w:val="18"/>
          <w:lang w:val="es-CO"/>
        </w:rPr>
      </w:pPr>
      <w:r w:rsidRPr="000312AB">
        <w:rPr>
          <w:rStyle w:val="Refdenotaalpie"/>
          <w:rFonts w:asciiTheme="minorHAnsi" w:hAnsiTheme="minorHAnsi"/>
          <w:sz w:val="18"/>
          <w:szCs w:val="18"/>
          <w:lang w:val="es-CO"/>
        </w:rPr>
        <w:t>2</w:t>
      </w:r>
      <w:r w:rsidRPr="000312AB">
        <w:rPr>
          <w:rFonts w:asciiTheme="minorHAnsi" w:hAnsiTheme="minorHAnsi"/>
          <w:sz w:val="18"/>
          <w:szCs w:val="18"/>
          <w:lang w:val="es-CO"/>
        </w:rPr>
        <w:tab/>
        <w:t xml:space="preserve">Insertar la fecha de vencimiento prevista.  En caso de prórroga para la finalización del Contrato, el Cliente tendrá que solicitar al Garante una prórroga de esta garantía.  Dicha solicitud deberá hacerse por escrito antes de la fecha de vencimiento que figure en la garantía.  Para la elaboración de esta garantía, el Cliente podrá considerar agregar el siguiente texto al formulario al final del penúltimo parágrafo: “El Garante acuerda una prórroga por una vez de esta garantía por un periodo que no exceda </w:t>
      </w:r>
      <w:r w:rsidRPr="000312AB">
        <w:rPr>
          <w:rFonts w:asciiTheme="minorHAnsi" w:hAnsiTheme="minorHAnsi"/>
          <w:i/>
          <w:color w:val="0070C0"/>
          <w:sz w:val="18"/>
          <w:szCs w:val="18"/>
          <w:lang w:val="es-CO"/>
        </w:rPr>
        <w:t>[seis meses] [un año]</w:t>
      </w:r>
      <w:r w:rsidRPr="000312AB">
        <w:rPr>
          <w:rFonts w:asciiTheme="minorHAnsi" w:hAnsiTheme="minorHAnsi"/>
          <w:sz w:val="18"/>
          <w:szCs w:val="18"/>
          <w:lang w:val="es-CO"/>
        </w:rPr>
        <w:t>, en respuesta a la solicitud escrita del Cliente para dicha prórroga, la cual deberá ser presentada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C3F2A" w14:textId="77777777" w:rsidR="00001ECF" w:rsidRDefault="005D1E1A" w:rsidP="00F91742">
    <w:pPr>
      <w:pStyle w:val="Encabezado"/>
    </w:pPr>
    <w:r>
      <w:rPr>
        <w:noProof/>
        <w:lang w:eastAsia="zh-CN"/>
      </w:rPr>
      <w:pict w14:anchorId="16BC3F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456.75pt;height:182.7pt;rotation:315;z-index:-251658752;mso-position-horizontal:center;mso-position-horizontal-relative:margin;mso-position-vertical:center;mso-position-vertical-relative:margin" o:allowincell="f" fillcolor="#eeece1" stroked="f">
          <v:fill opacity=".5"/>
          <v:textpath style="font-family:&quot;Times New Roman&quot;;font-size:1pt" string="DRAFT"/>
          <w10:wrap anchorx="margin" anchory="margin"/>
        </v:shape>
      </w:pict>
    </w:r>
    <w:r w:rsidR="00001ECF">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C3F39" w14:textId="77777777" w:rsidR="00001ECF" w:rsidRPr="009D2770" w:rsidRDefault="00001ECF" w:rsidP="00044DBD">
    <w:pPr>
      <w:pStyle w:val="Encabezado"/>
      <w:jc w:val="right"/>
      <w:rPr>
        <w:rFonts w:cstheme="minorHAnsi"/>
        <w:sz w:val="18"/>
        <w:szCs w:val="18"/>
        <w:lang w:val="es-ES_tradnl"/>
      </w:rPr>
    </w:pPr>
    <w:r w:rsidRPr="00044DBD">
      <w:rPr>
        <w:rFonts w:cstheme="minorHAnsi"/>
        <w:sz w:val="18"/>
        <w:szCs w:val="18"/>
        <w:lang w:val="es-ES_tradnl"/>
      </w:rPr>
      <w:t xml:space="preserve">Sección II. </w:t>
    </w:r>
    <w:r w:rsidRPr="009D2770">
      <w:rPr>
        <w:rFonts w:cstheme="minorHAnsi"/>
        <w:sz w:val="18"/>
        <w:szCs w:val="18"/>
        <w:lang w:val="es-ES_tradnl"/>
      </w:rPr>
      <w:t>A</w:t>
    </w:r>
    <w:r>
      <w:rPr>
        <w:rFonts w:cstheme="minorHAnsi"/>
        <w:sz w:val="18"/>
        <w:szCs w:val="18"/>
        <w:lang w:val="es-ES_tradnl"/>
      </w:rPr>
      <w:t>nexo 2: Elegibilidad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C3F3A" w14:textId="77777777" w:rsidR="00001ECF" w:rsidRPr="00D76345" w:rsidRDefault="00001ECF" w:rsidP="00706430">
    <w:pPr>
      <w:pStyle w:val="Encabezado"/>
      <w:jc w:val="right"/>
      <w:rPr>
        <w:lang w:val="es-CO"/>
      </w:rPr>
    </w:pPr>
    <w:r w:rsidRPr="00D76345">
      <w:rPr>
        <w:rFonts w:cstheme="minorHAnsi"/>
        <w:sz w:val="18"/>
        <w:szCs w:val="18"/>
        <w:lang w:val="es-CO"/>
      </w:rPr>
      <w:t>Sección III: Apéndices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C3F2D" w14:textId="77777777" w:rsidR="00001ECF" w:rsidRDefault="00001ECF" w:rsidP="00F91742">
    <w:pPr>
      <w:pStyle w:val="Encabezado"/>
      <w:jc w:val="right"/>
    </w:pPr>
    <w: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C3F2E" w14:textId="77777777" w:rsidR="00001ECF" w:rsidRPr="00F56AEC" w:rsidRDefault="00001ECF" w:rsidP="00F91742">
    <w:pPr>
      <w:pStyle w:val="Encabezado"/>
      <w:jc w:val="right"/>
      <w:rPr>
        <w:rFonts w:cstheme="minorHAnsi"/>
        <w:sz w:val="18"/>
        <w:szCs w:val="18"/>
        <w:lang w:val="es-CO"/>
      </w:rPr>
    </w:pPr>
    <w:r w:rsidRPr="00F56AEC">
      <w:rPr>
        <w:rFonts w:cstheme="minorHAnsi"/>
        <w:sz w:val="18"/>
        <w:szCs w:val="18"/>
        <w:lang w:val="es-CO"/>
      </w:rPr>
      <w:tab/>
      <w:t>Introducción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C3F2F" w14:textId="77777777" w:rsidR="00001ECF" w:rsidRDefault="00001ECF" w:rsidP="00F91742">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C3F32" w14:textId="77777777" w:rsidR="00001ECF" w:rsidRDefault="00001ECF" w:rsidP="00F91742">
    <w:pPr>
      <w:pStyle w:val="Encabezado"/>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C3F33" w14:textId="77777777" w:rsidR="00001ECF" w:rsidRPr="00937837" w:rsidRDefault="00001ECF" w:rsidP="00706430">
    <w:pPr>
      <w:pStyle w:val="Encabezado"/>
      <w:jc w:val="right"/>
      <w:rPr>
        <w:lang w:val="es-ES_tradnl"/>
      </w:rPr>
    </w:pPr>
    <w:r w:rsidRPr="00937837">
      <w:rPr>
        <w:rFonts w:cstheme="minorHAnsi"/>
        <w:sz w:val="18"/>
        <w:szCs w:val="18"/>
        <w:lang w:val="es-ES_tradnl"/>
      </w:rPr>
      <w:t>Sección II: Form</w:t>
    </w:r>
    <w:r>
      <w:rPr>
        <w:rFonts w:cstheme="minorHAnsi"/>
        <w:sz w:val="18"/>
        <w:szCs w:val="18"/>
        <w:lang w:val="es-ES_tradnl"/>
      </w:rPr>
      <w:t>ulario de Contrato</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C3F36" w14:textId="77777777" w:rsidR="00001ECF" w:rsidRDefault="00001ECF" w:rsidP="00F91742">
    <w:pPr>
      <w:pStyle w:val="Encabezado"/>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C3F37" w14:textId="77777777" w:rsidR="00001ECF" w:rsidRPr="00937837" w:rsidRDefault="00001ECF" w:rsidP="00706430">
    <w:pPr>
      <w:pStyle w:val="Encabezado"/>
      <w:jc w:val="right"/>
      <w:rPr>
        <w:lang w:val="es-ES_tradnl"/>
      </w:rPr>
    </w:pPr>
    <w:r w:rsidRPr="00937837">
      <w:rPr>
        <w:rFonts w:cstheme="minorHAnsi"/>
        <w:sz w:val="18"/>
        <w:szCs w:val="18"/>
        <w:lang w:val="es-ES_tradnl"/>
      </w:rPr>
      <w:t>Sección II. Co</w:t>
    </w:r>
    <w:r>
      <w:rPr>
        <w:rFonts w:cstheme="minorHAnsi"/>
        <w:sz w:val="18"/>
        <w:szCs w:val="18"/>
        <w:lang w:val="es-ES_tradnl"/>
      </w:rPr>
      <w:t>ndiciones Generales de Contrato</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C3F38" w14:textId="77777777" w:rsidR="00001ECF" w:rsidRPr="00937837" w:rsidRDefault="00001ECF" w:rsidP="00E07826">
    <w:pPr>
      <w:pStyle w:val="Encabezado"/>
      <w:jc w:val="right"/>
      <w:rPr>
        <w:lang w:val="es-ES_tradnl"/>
      </w:rPr>
    </w:pPr>
    <w:r w:rsidRPr="00044DBD">
      <w:rPr>
        <w:rFonts w:cstheme="minorHAnsi"/>
        <w:sz w:val="18"/>
        <w:szCs w:val="18"/>
        <w:lang w:val="es-ES_tradnl"/>
      </w:rPr>
      <w:t xml:space="preserve">Sección II. </w:t>
    </w:r>
    <w:r w:rsidRPr="00937837">
      <w:rPr>
        <w:rFonts w:cstheme="minorHAnsi"/>
        <w:sz w:val="18"/>
        <w:szCs w:val="18"/>
        <w:lang w:val="es-ES_tradnl"/>
      </w:rPr>
      <w:t>Anexo 1: Fraude y Corrupción y Prácti</w:t>
    </w:r>
    <w:r>
      <w:rPr>
        <w:rFonts w:cstheme="minorHAnsi"/>
        <w:sz w:val="18"/>
        <w:szCs w:val="18"/>
        <w:lang w:val="es-ES_tradnl"/>
      </w:rPr>
      <w:t>c</w:t>
    </w:r>
    <w:r w:rsidRPr="00937837">
      <w:rPr>
        <w:rFonts w:cstheme="minorHAnsi"/>
        <w:sz w:val="18"/>
        <w:szCs w:val="18"/>
        <w:lang w:val="es-ES_tradnl"/>
      </w:rPr>
      <w:t>as Prohibidas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3740"/>
    <w:multiLevelType w:val="hybridMultilevel"/>
    <w:tmpl w:val="A928CD12"/>
    <w:lvl w:ilvl="0" w:tplc="77E03938">
      <w:start w:val="1"/>
      <w:numFmt w:val="decimal"/>
      <w:lvlText w:val="13.%1"/>
      <w:lvlJc w:val="right"/>
      <w:pPr>
        <w:ind w:left="648"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3783D2B"/>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5721A"/>
    <w:multiLevelType w:val="hybridMultilevel"/>
    <w:tmpl w:val="434AD84A"/>
    <w:lvl w:ilvl="0" w:tplc="2CCE4D0E">
      <w:start w:val="1"/>
      <w:numFmt w:val="decimal"/>
      <w:lvlText w:val="1.%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81649"/>
    <w:multiLevelType w:val="hybridMultilevel"/>
    <w:tmpl w:val="66ECD438"/>
    <w:lvl w:ilvl="0" w:tplc="23D62F00">
      <w:start w:val="1"/>
      <w:numFmt w:val="decimal"/>
      <w:pStyle w:val="A1-Heading2"/>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F1948"/>
    <w:multiLevelType w:val="hybridMultilevel"/>
    <w:tmpl w:val="76E81F48"/>
    <w:lvl w:ilvl="0" w:tplc="71404756">
      <w:start w:val="1"/>
      <w:numFmt w:val="decimal"/>
      <w:lvlText w:val="15.%1"/>
      <w:lvlJc w:val="righ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8170B"/>
    <w:multiLevelType w:val="hybridMultilevel"/>
    <w:tmpl w:val="C6B4957C"/>
    <w:lvl w:ilvl="0" w:tplc="E25A3F24">
      <w:start w:val="1"/>
      <w:numFmt w:val="decimal"/>
      <w:lvlText w:val="7.%1"/>
      <w:lvlJc w:val="right"/>
      <w:pPr>
        <w:ind w:left="648" w:hanging="360"/>
      </w:pPr>
      <w:rPr>
        <w:rFonts w:hint="default"/>
        <w:sz w:val="24"/>
        <w:szCs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1425041F"/>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8EE165C"/>
    <w:multiLevelType w:val="hybridMultilevel"/>
    <w:tmpl w:val="526A066E"/>
    <w:lvl w:ilvl="0" w:tplc="029A0F5A">
      <w:start w:val="1"/>
      <w:numFmt w:val="decimal"/>
      <w:lvlText w:val="3.%1"/>
      <w:lvlJc w:val="right"/>
      <w:pPr>
        <w:ind w:left="720" w:hanging="360"/>
      </w:pPr>
      <w:rPr>
        <w:rFonts w:hint="default"/>
        <w:b w:val="0"/>
        <w:i w:val="0"/>
        <w:color w:val="auto"/>
        <w:sz w:val="22"/>
        <w:szCs w:val="22"/>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A52AC"/>
    <w:multiLevelType w:val="multilevel"/>
    <w:tmpl w:val="F6500414"/>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cs="Times New Roman" w:hint="default"/>
        <w:b w:val="0"/>
        <w:bCs w:val="0"/>
        <w:i w:val="0"/>
        <w:iCs w:val="0"/>
        <w:color w:val="auto"/>
        <w:sz w:val="24"/>
        <w:szCs w:val="24"/>
        <w:u w:val="none"/>
      </w:rPr>
    </w:lvl>
    <w:lvl w:ilvl="2">
      <w:start w:val="1"/>
      <w:numFmt w:val="decimal"/>
      <w:lvlText w:val="%3."/>
      <w:lvlJc w:val="left"/>
      <w:pPr>
        <w:tabs>
          <w:tab w:val="num" w:pos="1008"/>
        </w:tabs>
        <w:ind w:left="1008" w:hanging="720"/>
      </w:pPr>
      <w:rPr>
        <w:rFonts w:ascii="Times New Roman" w:hAnsi="Times New Roman" w:cs="Times New Roman" w:hint="default"/>
        <w:b w:val="0"/>
        <w:bCs w:val="0"/>
        <w:i w:val="0"/>
        <w:iCs w:val="0"/>
        <w:sz w:val="24"/>
        <w:szCs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15:restartNumberingAfterBreak="0">
    <w:nsid w:val="1A237467"/>
    <w:multiLevelType w:val="hybridMultilevel"/>
    <w:tmpl w:val="E884D088"/>
    <w:lvl w:ilvl="0" w:tplc="876A7060">
      <w:start w:val="1"/>
      <w:numFmt w:val="decimal"/>
      <w:lvlText w:val="4.%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C203B"/>
    <w:multiLevelType w:val="hybridMultilevel"/>
    <w:tmpl w:val="504A8488"/>
    <w:lvl w:ilvl="0" w:tplc="FF980138">
      <w:start w:val="1"/>
      <w:numFmt w:val="decimal"/>
      <w:lvlText w:val="16.%1"/>
      <w:lvlJc w:val="righ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50E58"/>
    <w:multiLevelType w:val="multilevel"/>
    <w:tmpl w:val="6E52CEFE"/>
    <w:lvl w:ilvl="0">
      <w:start w:val="1"/>
      <w:numFmt w:val="decimal"/>
      <w:pStyle w:val="Ttulo3"/>
      <w:lvlText w:val="%1."/>
      <w:lvlJc w:val="left"/>
      <w:pPr>
        <w:ind w:left="720" w:hanging="720"/>
      </w:pPr>
      <w:rPr>
        <w:rFonts w:hint="default"/>
        <w:b w:val="0"/>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720" w:hanging="720"/>
      </w:pPr>
      <w:rPr>
        <w:rFonts w:cs="Times New Roman" w:hint="default"/>
      </w:rPr>
    </w:lvl>
    <w:lvl w:ilvl="6">
      <w:start w:val="1"/>
      <w:numFmt w:val="decimal"/>
      <w:isLgl/>
      <w:lvlText w:val="%1.%2.%3.%4.%5.%6.%7"/>
      <w:lvlJc w:val="left"/>
      <w:pPr>
        <w:ind w:left="720" w:hanging="720"/>
      </w:pPr>
      <w:rPr>
        <w:rFonts w:cs="Times New Roman" w:hint="default"/>
      </w:rPr>
    </w:lvl>
    <w:lvl w:ilvl="7">
      <w:start w:val="1"/>
      <w:numFmt w:val="decimal"/>
      <w:isLgl/>
      <w:lvlText w:val="%1.%2.%3.%4.%5.%6.%7.%8"/>
      <w:lvlJc w:val="left"/>
      <w:pPr>
        <w:ind w:left="720" w:hanging="720"/>
      </w:pPr>
      <w:rPr>
        <w:rFonts w:cs="Times New Roman" w:hint="default"/>
      </w:rPr>
    </w:lvl>
    <w:lvl w:ilvl="8">
      <w:start w:val="1"/>
      <w:numFmt w:val="decimal"/>
      <w:isLgl/>
      <w:lvlText w:val="%1.%2.%3.%4.%5.%6.%7.%8.%9"/>
      <w:lvlJc w:val="left"/>
      <w:pPr>
        <w:ind w:left="720" w:hanging="720"/>
      </w:pPr>
      <w:rPr>
        <w:rFonts w:cs="Times New Roman" w:hint="default"/>
      </w:rPr>
    </w:lvl>
  </w:abstractNum>
  <w:abstractNum w:abstractNumId="14" w15:restartNumberingAfterBreak="0">
    <w:nsid w:val="241C7039"/>
    <w:multiLevelType w:val="hybridMultilevel"/>
    <w:tmpl w:val="01CEA9D0"/>
    <w:lvl w:ilvl="0" w:tplc="F4FAC2CA">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F4FAC2CA">
      <w:start w:val="1"/>
      <w:numFmt w:val="decimal"/>
      <w:lvlText w:val="%3."/>
      <w:lvlJc w:val="left"/>
      <w:pPr>
        <w:ind w:left="1980" w:hanging="360"/>
      </w:pPr>
      <w:rPr>
        <w:rFonts w:hint="default"/>
        <w:i w:val="0"/>
        <w:color w:val="auto"/>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746A46"/>
    <w:multiLevelType w:val="hybridMultilevel"/>
    <w:tmpl w:val="9878A2AE"/>
    <w:lvl w:ilvl="0" w:tplc="D1A6563C">
      <w:start w:val="1"/>
      <w:numFmt w:val="decimal"/>
      <w:lvlText w:val="11.%1"/>
      <w:lvlJc w:val="righ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E23CF"/>
    <w:multiLevelType w:val="hybridMultilevel"/>
    <w:tmpl w:val="C95C5A9E"/>
    <w:lvl w:ilvl="0" w:tplc="E11A20F2">
      <w:start w:val="1"/>
      <w:numFmt w:val="lowerLetter"/>
      <w:lvlText w:val="(%1)"/>
      <w:lvlJc w:val="left"/>
      <w:pPr>
        <w:tabs>
          <w:tab w:val="num" w:pos="1170"/>
        </w:tabs>
        <w:ind w:left="1170" w:hanging="360"/>
      </w:pPr>
      <w:rPr>
        <w:rFonts w:asciiTheme="minorHAnsi" w:hAnsiTheme="minorHAnsi" w:hint="default"/>
        <w:i w:val="0"/>
        <w:sz w:val="22"/>
        <w:szCs w:val="22"/>
      </w:rPr>
    </w:lvl>
    <w:lvl w:ilvl="1" w:tplc="9CF00AAE">
      <w:start w:val="1"/>
      <w:numFmt w:val="lowerLetter"/>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7" w15:restartNumberingAfterBreak="0">
    <w:nsid w:val="317B730E"/>
    <w:multiLevelType w:val="hybridMultilevel"/>
    <w:tmpl w:val="D8721194"/>
    <w:lvl w:ilvl="0" w:tplc="AD284D6C">
      <w:start w:val="1"/>
      <w:numFmt w:val="decimal"/>
      <w:lvlText w:val="18.%1"/>
      <w:lvlJc w:val="right"/>
      <w:pPr>
        <w:ind w:left="360" w:hanging="360"/>
      </w:pPr>
      <w:rPr>
        <w:rFonts w:hint="default"/>
        <w:sz w:val="22"/>
        <w:szCs w:val="22"/>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342E0629"/>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9"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4024F4"/>
    <w:multiLevelType w:val="hybridMultilevel"/>
    <w:tmpl w:val="3ABEEEFC"/>
    <w:lvl w:ilvl="0" w:tplc="C1F66D5A">
      <w:start w:val="1"/>
      <w:numFmt w:val="lowerLetter"/>
      <w:lvlText w:val="(%1)"/>
      <w:lvlJc w:val="left"/>
      <w:pPr>
        <w:ind w:left="456" w:hanging="456"/>
      </w:pPr>
      <w:rPr>
        <w:rFonts w:hint="default"/>
        <w:b w:val="0"/>
        <w:sz w:val="22"/>
        <w:szCs w:val="22"/>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886E9B"/>
    <w:multiLevelType w:val="hybridMultilevel"/>
    <w:tmpl w:val="915E2888"/>
    <w:lvl w:ilvl="0" w:tplc="40F2113C">
      <w:start w:val="1"/>
      <w:numFmt w:val="decimal"/>
      <w:lvlText w:val="2.%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B239B2"/>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18253A"/>
    <w:multiLevelType w:val="hybridMultilevel"/>
    <w:tmpl w:val="6AF25246"/>
    <w:lvl w:ilvl="0" w:tplc="C8A6FE5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A747D9"/>
    <w:multiLevelType w:val="hybridMultilevel"/>
    <w:tmpl w:val="8FC60F2E"/>
    <w:lvl w:ilvl="0" w:tplc="EFF04F9C">
      <w:start w:val="1"/>
      <w:numFmt w:val="decimal"/>
      <w:lvlText w:val="10.%1"/>
      <w:lvlJc w:val="righ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00729"/>
    <w:multiLevelType w:val="hybridMultilevel"/>
    <w:tmpl w:val="65AC0BC6"/>
    <w:lvl w:ilvl="0" w:tplc="904E7972">
      <w:start w:val="1"/>
      <w:numFmt w:val="decimal"/>
      <w:lvlText w:val="12.%1"/>
      <w:lvlJc w:val="right"/>
      <w:pPr>
        <w:ind w:left="648"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4845CE"/>
    <w:multiLevelType w:val="hybridMultilevel"/>
    <w:tmpl w:val="C95C5A9E"/>
    <w:lvl w:ilvl="0" w:tplc="E11A20F2">
      <w:start w:val="1"/>
      <w:numFmt w:val="lowerLetter"/>
      <w:lvlText w:val="(%1)"/>
      <w:lvlJc w:val="left"/>
      <w:pPr>
        <w:tabs>
          <w:tab w:val="num" w:pos="1170"/>
        </w:tabs>
        <w:ind w:left="1170" w:hanging="360"/>
      </w:pPr>
      <w:rPr>
        <w:rFonts w:asciiTheme="minorHAnsi" w:hAnsiTheme="minorHAnsi" w:hint="default"/>
        <w:i w:val="0"/>
        <w:sz w:val="22"/>
        <w:szCs w:val="22"/>
      </w:rPr>
    </w:lvl>
    <w:lvl w:ilvl="1" w:tplc="9CF00AAE">
      <w:start w:val="1"/>
      <w:numFmt w:val="lowerLetter"/>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7" w15:restartNumberingAfterBreak="0">
    <w:nsid w:val="4A6E1A7A"/>
    <w:multiLevelType w:val="hybridMultilevel"/>
    <w:tmpl w:val="77741AD8"/>
    <w:lvl w:ilvl="0" w:tplc="29F85244">
      <w:start w:val="1"/>
      <w:numFmt w:val="decimal"/>
      <w:lvlText w:val="17.%1"/>
      <w:lvlJc w:val="right"/>
      <w:pPr>
        <w:ind w:left="648"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932C7A"/>
    <w:multiLevelType w:val="hybridMultilevel"/>
    <w:tmpl w:val="F3DABC56"/>
    <w:lvl w:ilvl="0" w:tplc="C4C44C3A">
      <w:start w:val="1"/>
      <w:numFmt w:val="decimal"/>
      <w:lvlText w:val="10.%1"/>
      <w:lvlJc w:val="right"/>
      <w:pPr>
        <w:ind w:left="720" w:hanging="360"/>
      </w:pPr>
      <w:rPr>
        <w:rFonts w:ascii="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F94495"/>
    <w:multiLevelType w:val="hybridMultilevel"/>
    <w:tmpl w:val="B0A4007C"/>
    <w:lvl w:ilvl="0" w:tplc="2E0AAEA6">
      <w:start w:val="1"/>
      <w:numFmt w:val="decimal"/>
      <w:lvlText w:val="8.%1"/>
      <w:lvlJc w:val="righ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15:restartNumberingAfterBreak="0">
    <w:nsid w:val="4E39231E"/>
    <w:multiLevelType w:val="hybridMultilevel"/>
    <w:tmpl w:val="6E0E88D2"/>
    <w:lvl w:ilvl="0" w:tplc="549A1C20">
      <w:start w:val="1"/>
      <w:numFmt w:val="decimal"/>
      <w:lvlText w:val="3.%1"/>
      <w:lvlJc w:val="right"/>
      <w:pPr>
        <w:ind w:left="720" w:hanging="360"/>
      </w:pPr>
      <w:rPr>
        <w:rFonts w:hint="default"/>
        <w:sz w:val="22"/>
        <w:szCs w:val="22"/>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32BA9"/>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C2090B"/>
    <w:multiLevelType w:val="hybridMultilevel"/>
    <w:tmpl w:val="4C12CCA2"/>
    <w:lvl w:ilvl="0" w:tplc="FC029236">
      <w:start w:val="1"/>
      <w:numFmt w:val="decimal"/>
      <w:lvlText w:val="5.%1"/>
      <w:lvlJc w:val="right"/>
      <w:pPr>
        <w:ind w:left="648" w:hanging="360"/>
      </w:pPr>
      <w:rPr>
        <w:rFonts w:hint="default"/>
        <w:sz w:val="22"/>
        <w:szCs w:val="22"/>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 w15:restartNumberingAfterBreak="0">
    <w:nsid w:val="5C851B73"/>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B044C58"/>
    <w:multiLevelType w:val="hybridMultilevel"/>
    <w:tmpl w:val="A5F4F364"/>
    <w:lvl w:ilvl="0" w:tplc="F4FAC2CA">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E46C3A"/>
    <w:multiLevelType w:val="hybridMultilevel"/>
    <w:tmpl w:val="D24A0C8E"/>
    <w:lvl w:ilvl="0" w:tplc="F494814C">
      <w:start w:val="1"/>
      <w:numFmt w:val="decimal"/>
      <w:lvlText w:val="9.%1"/>
      <w:lvlJc w:val="righ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380061"/>
    <w:multiLevelType w:val="hybridMultilevel"/>
    <w:tmpl w:val="38DCD8A2"/>
    <w:lvl w:ilvl="0" w:tplc="6CCA03A2">
      <w:start w:val="1"/>
      <w:numFmt w:val="decimal"/>
      <w:lvlText w:val="14.%1"/>
      <w:lvlJc w:val="righ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FC60C1"/>
    <w:multiLevelType w:val="hybridMultilevel"/>
    <w:tmpl w:val="AED25EFE"/>
    <w:lvl w:ilvl="0" w:tplc="C4CA024A">
      <w:start w:val="1"/>
      <w:numFmt w:val="lowerLetter"/>
      <w:lvlText w:val="(%1)"/>
      <w:lvlJc w:val="left"/>
      <w:pPr>
        <w:tabs>
          <w:tab w:val="num" w:pos="885"/>
        </w:tabs>
        <w:ind w:left="885" w:hanging="360"/>
      </w:pPr>
      <w:rPr>
        <w:rFonts w:asciiTheme="minorHAnsi" w:hAnsiTheme="minorHAnsi" w:hint="default"/>
        <w:i w:val="0"/>
        <w:sz w:val="22"/>
        <w:szCs w:val="22"/>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8" w15:restartNumberingAfterBreak="0">
    <w:nsid w:val="772E6553"/>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F0DD6"/>
    <w:multiLevelType w:val="hybridMultilevel"/>
    <w:tmpl w:val="FA146084"/>
    <w:lvl w:ilvl="0" w:tplc="6BD677D8">
      <w:start w:val="1"/>
      <w:numFmt w:val="decimal"/>
      <w:lvlText w:val="6.%1"/>
      <w:lvlJc w:val="righ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 w15:restartNumberingAfterBreak="0">
    <w:nsid w:val="7BB367DB"/>
    <w:multiLevelType w:val="hybridMultilevel"/>
    <w:tmpl w:val="AE4C3D38"/>
    <w:lvl w:ilvl="0" w:tplc="E46CC734">
      <w:start w:val="1"/>
      <w:numFmt w:val="decimal"/>
      <w:lvlText w:val="6.%1"/>
      <w:lvlJc w:val="right"/>
      <w:pPr>
        <w:ind w:left="720" w:hanging="360"/>
      </w:pPr>
      <w:rPr>
        <w:rFonts w:hint="default"/>
        <w:b w:val="0"/>
        <w:i w:val="0"/>
        <w:color w:val="auto"/>
        <w:sz w:val="22"/>
        <w:szCs w:val="22"/>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F24A1E"/>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BB5C37"/>
    <w:multiLevelType w:val="hybridMultilevel"/>
    <w:tmpl w:val="8DE06E10"/>
    <w:lvl w:ilvl="0" w:tplc="A7A02526">
      <w:start w:val="1"/>
      <w:numFmt w:val="decimal"/>
      <w:lvlText w:val="19.%1"/>
      <w:lvlJc w:val="right"/>
      <w:pPr>
        <w:ind w:left="648"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6C74C4"/>
    <w:multiLevelType w:val="hybridMultilevel"/>
    <w:tmpl w:val="889C3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3"/>
  </w:num>
  <w:num w:numId="3">
    <w:abstractNumId w:val="7"/>
  </w:num>
  <w:num w:numId="4">
    <w:abstractNumId w:val="23"/>
  </w:num>
  <w:num w:numId="5">
    <w:abstractNumId w:val="37"/>
  </w:num>
  <w:num w:numId="6">
    <w:abstractNumId w:val="12"/>
  </w:num>
  <w:num w:numId="7">
    <w:abstractNumId w:val="22"/>
  </w:num>
  <w:num w:numId="8">
    <w:abstractNumId w:val="41"/>
  </w:num>
  <w:num w:numId="9">
    <w:abstractNumId w:val="3"/>
  </w:num>
  <w:num w:numId="10">
    <w:abstractNumId w:val="30"/>
  </w:num>
  <w:num w:numId="11">
    <w:abstractNumId w:val="11"/>
  </w:num>
  <w:num w:numId="12">
    <w:abstractNumId w:val="32"/>
  </w:num>
  <w:num w:numId="13">
    <w:abstractNumId w:val="39"/>
  </w:num>
  <w:num w:numId="14">
    <w:abstractNumId w:val="6"/>
  </w:num>
  <w:num w:numId="15">
    <w:abstractNumId w:val="29"/>
  </w:num>
  <w:num w:numId="16">
    <w:abstractNumId w:val="35"/>
  </w:num>
  <w:num w:numId="17">
    <w:abstractNumId w:val="15"/>
  </w:num>
  <w:num w:numId="18">
    <w:abstractNumId w:val="25"/>
  </w:num>
  <w:num w:numId="19">
    <w:abstractNumId w:val="0"/>
  </w:num>
  <w:num w:numId="20">
    <w:abstractNumId w:val="36"/>
  </w:num>
  <w:num w:numId="21">
    <w:abstractNumId w:val="5"/>
  </w:num>
  <w:num w:numId="22">
    <w:abstractNumId w:val="38"/>
  </w:num>
  <w:num w:numId="23">
    <w:abstractNumId w:val="24"/>
  </w:num>
  <w:num w:numId="24">
    <w:abstractNumId w:val="27"/>
  </w:num>
  <w:num w:numId="25">
    <w:abstractNumId w:val="17"/>
  </w:num>
  <w:num w:numId="26">
    <w:abstractNumId w:val="42"/>
  </w:num>
  <w:num w:numId="27">
    <w:abstractNumId w:val="21"/>
  </w:num>
  <w:num w:numId="28">
    <w:abstractNumId w:val="16"/>
  </w:num>
  <w:num w:numId="29">
    <w:abstractNumId w:val="20"/>
  </w:num>
  <w:num w:numId="30">
    <w:abstractNumId w:val="1"/>
  </w:num>
  <w:num w:numId="31">
    <w:abstractNumId w:val="34"/>
  </w:num>
  <w:num w:numId="32">
    <w:abstractNumId w:val="26"/>
  </w:num>
  <w:num w:numId="33">
    <w:abstractNumId w:val="14"/>
  </w:num>
  <w:num w:numId="34">
    <w:abstractNumId w:val="9"/>
  </w:num>
  <w:num w:numId="35">
    <w:abstractNumId w:val="40"/>
  </w:num>
  <w:num w:numId="36">
    <w:abstractNumId w:val="10"/>
  </w:num>
  <w:num w:numId="37">
    <w:abstractNumId w:val="8"/>
  </w:num>
  <w:num w:numId="38">
    <w:abstractNumId w:val="43"/>
  </w:num>
  <w:num w:numId="39">
    <w:abstractNumId w:val="19"/>
  </w:num>
  <w:num w:numId="40">
    <w:abstractNumId w:val="18"/>
  </w:num>
  <w:num w:numId="41">
    <w:abstractNumId w:val="2"/>
  </w:num>
  <w:num w:numId="42">
    <w:abstractNumId w:val="31"/>
  </w:num>
  <w:num w:numId="43">
    <w:abstractNumId w:val="33"/>
  </w:num>
  <w:num w:numId="44">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742"/>
    <w:rsid w:val="00001ECF"/>
    <w:rsid w:val="00002948"/>
    <w:rsid w:val="00007F6F"/>
    <w:rsid w:val="00014435"/>
    <w:rsid w:val="00022DA9"/>
    <w:rsid w:val="00023AED"/>
    <w:rsid w:val="00036C99"/>
    <w:rsid w:val="00044DBD"/>
    <w:rsid w:val="000572AD"/>
    <w:rsid w:val="00073CC7"/>
    <w:rsid w:val="00076C5A"/>
    <w:rsid w:val="00086CAF"/>
    <w:rsid w:val="000D3088"/>
    <w:rsid w:val="00102D4D"/>
    <w:rsid w:val="00112DD6"/>
    <w:rsid w:val="00113989"/>
    <w:rsid w:val="001644F3"/>
    <w:rsid w:val="00183F60"/>
    <w:rsid w:val="001C49DD"/>
    <w:rsid w:val="001E0A78"/>
    <w:rsid w:val="001E19EE"/>
    <w:rsid w:val="001E2CAA"/>
    <w:rsid w:val="001E7D2C"/>
    <w:rsid w:val="001F0F59"/>
    <w:rsid w:val="0020141B"/>
    <w:rsid w:val="0024084E"/>
    <w:rsid w:val="002B7268"/>
    <w:rsid w:val="002C4A76"/>
    <w:rsid w:val="002E4E65"/>
    <w:rsid w:val="002F1B5D"/>
    <w:rsid w:val="00313AD9"/>
    <w:rsid w:val="003600DD"/>
    <w:rsid w:val="003620BB"/>
    <w:rsid w:val="00373251"/>
    <w:rsid w:val="0037418D"/>
    <w:rsid w:val="00392C13"/>
    <w:rsid w:val="00394768"/>
    <w:rsid w:val="003A4C36"/>
    <w:rsid w:val="003A701D"/>
    <w:rsid w:val="003F76EA"/>
    <w:rsid w:val="00415BEB"/>
    <w:rsid w:val="0042463A"/>
    <w:rsid w:val="004246D4"/>
    <w:rsid w:val="004339B3"/>
    <w:rsid w:val="00435E06"/>
    <w:rsid w:val="00446AD7"/>
    <w:rsid w:val="004606D7"/>
    <w:rsid w:val="00472DC9"/>
    <w:rsid w:val="004A6CAB"/>
    <w:rsid w:val="004B7739"/>
    <w:rsid w:val="004E6094"/>
    <w:rsid w:val="004F1B7A"/>
    <w:rsid w:val="0050691C"/>
    <w:rsid w:val="005400B8"/>
    <w:rsid w:val="00542053"/>
    <w:rsid w:val="0054453C"/>
    <w:rsid w:val="00564F55"/>
    <w:rsid w:val="00567BF9"/>
    <w:rsid w:val="005A0391"/>
    <w:rsid w:val="005B5A2E"/>
    <w:rsid w:val="005D1E1A"/>
    <w:rsid w:val="005D603B"/>
    <w:rsid w:val="00601071"/>
    <w:rsid w:val="0061485B"/>
    <w:rsid w:val="00623D29"/>
    <w:rsid w:val="006337CF"/>
    <w:rsid w:val="00656BE4"/>
    <w:rsid w:val="00663E44"/>
    <w:rsid w:val="00670E7F"/>
    <w:rsid w:val="006A3BA6"/>
    <w:rsid w:val="006B5393"/>
    <w:rsid w:val="006E6B17"/>
    <w:rsid w:val="00706430"/>
    <w:rsid w:val="00707E04"/>
    <w:rsid w:val="00716312"/>
    <w:rsid w:val="00727410"/>
    <w:rsid w:val="00751313"/>
    <w:rsid w:val="0077131C"/>
    <w:rsid w:val="0078412A"/>
    <w:rsid w:val="007C3FCA"/>
    <w:rsid w:val="007E22E0"/>
    <w:rsid w:val="008108CF"/>
    <w:rsid w:val="00840DFC"/>
    <w:rsid w:val="00842587"/>
    <w:rsid w:val="008611D3"/>
    <w:rsid w:val="0088081E"/>
    <w:rsid w:val="00883272"/>
    <w:rsid w:val="008D6B8B"/>
    <w:rsid w:val="008F5D78"/>
    <w:rsid w:val="00930E2E"/>
    <w:rsid w:val="00937837"/>
    <w:rsid w:val="00943A44"/>
    <w:rsid w:val="00947B11"/>
    <w:rsid w:val="00954A63"/>
    <w:rsid w:val="009722F7"/>
    <w:rsid w:val="00990190"/>
    <w:rsid w:val="009D1194"/>
    <w:rsid w:val="009F3452"/>
    <w:rsid w:val="00A14F9D"/>
    <w:rsid w:val="00A20898"/>
    <w:rsid w:val="00A3481A"/>
    <w:rsid w:val="00A417D7"/>
    <w:rsid w:val="00A60BD4"/>
    <w:rsid w:val="00A87368"/>
    <w:rsid w:val="00AA3434"/>
    <w:rsid w:val="00AB375D"/>
    <w:rsid w:val="00AD004E"/>
    <w:rsid w:val="00AD21AB"/>
    <w:rsid w:val="00AD7E13"/>
    <w:rsid w:val="00AF055B"/>
    <w:rsid w:val="00B209E2"/>
    <w:rsid w:val="00B20EBF"/>
    <w:rsid w:val="00B319A0"/>
    <w:rsid w:val="00B34106"/>
    <w:rsid w:val="00B52E7A"/>
    <w:rsid w:val="00B70222"/>
    <w:rsid w:val="00B75696"/>
    <w:rsid w:val="00B94D2E"/>
    <w:rsid w:val="00BB3D52"/>
    <w:rsid w:val="00BC3056"/>
    <w:rsid w:val="00BD54BB"/>
    <w:rsid w:val="00BF7141"/>
    <w:rsid w:val="00C23505"/>
    <w:rsid w:val="00C26926"/>
    <w:rsid w:val="00C66665"/>
    <w:rsid w:val="00C67F4C"/>
    <w:rsid w:val="00C82322"/>
    <w:rsid w:val="00C84CA7"/>
    <w:rsid w:val="00C911A9"/>
    <w:rsid w:val="00CC420C"/>
    <w:rsid w:val="00CF6B55"/>
    <w:rsid w:val="00D131F8"/>
    <w:rsid w:val="00D33E9A"/>
    <w:rsid w:val="00D76345"/>
    <w:rsid w:val="00D822D8"/>
    <w:rsid w:val="00D95E54"/>
    <w:rsid w:val="00DA0315"/>
    <w:rsid w:val="00E07826"/>
    <w:rsid w:val="00E15B44"/>
    <w:rsid w:val="00E23E78"/>
    <w:rsid w:val="00E3709A"/>
    <w:rsid w:val="00E45748"/>
    <w:rsid w:val="00E6099A"/>
    <w:rsid w:val="00E7189A"/>
    <w:rsid w:val="00E806DF"/>
    <w:rsid w:val="00EB342F"/>
    <w:rsid w:val="00EE095F"/>
    <w:rsid w:val="00EF24CA"/>
    <w:rsid w:val="00F057CF"/>
    <w:rsid w:val="00F071D0"/>
    <w:rsid w:val="00F31BAB"/>
    <w:rsid w:val="00F551CF"/>
    <w:rsid w:val="00F56AEC"/>
    <w:rsid w:val="00F91742"/>
    <w:rsid w:val="00FB271F"/>
    <w:rsid w:val="00FC24E3"/>
    <w:rsid w:val="00FC3CA1"/>
    <w:rsid w:val="00FE2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BC3B0D"/>
  <w15:docId w15:val="{BD2699A4-5439-4BD0-A7F3-3735FDCC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91742"/>
    <w:pPr>
      <w:keepNext/>
      <w:keepLines/>
      <w:spacing w:before="480" w:after="0"/>
      <w:outlineLvl w:val="0"/>
    </w:pPr>
    <w:rPr>
      <w:rFonts w:ascii="Calibri" w:eastAsia="Times New Roman" w:hAnsi="Calibri" w:cs="Times New Roman"/>
      <w:b/>
      <w:bCs/>
      <w:color w:val="365F91"/>
      <w:sz w:val="28"/>
      <w:szCs w:val="28"/>
      <w:lang w:val="es-CO"/>
    </w:rPr>
  </w:style>
  <w:style w:type="paragraph" w:styleId="Ttulo2">
    <w:name w:val="heading 2"/>
    <w:basedOn w:val="Normal"/>
    <w:next w:val="Normal"/>
    <w:link w:val="Ttulo2Car"/>
    <w:unhideWhenUsed/>
    <w:qFormat/>
    <w:rsid w:val="00F91742"/>
    <w:pPr>
      <w:keepNext/>
      <w:keepLines/>
      <w:spacing w:before="200" w:after="0"/>
      <w:outlineLvl w:val="1"/>
    </w:pPr>
    <w:rPr>
      <w:rFonts w:ascii="Calibri" w:eastAsia="Times New Roman" w:hAnsi="Calibri" w:cs="Times New Roman"/>
      <w:b/>
      <w:bCs/>
      <w:color w:val="4F81BD"/>
      <w:sz w:val="26"/>
      <w:szCs w:val="26"/>
      <w:lang w:val="es-CO"/>
    </w:rPr>
  </w:style>
  <w:style w:type="paragraph" w:styleId="Ttulo3">
    <w:name w:val="heading 3"/>
    <w:basedOn w:val="Prrafodelista"/>
    <w:next w:val="Normal"/>
    <w:link w:val="Ttulo3Car"/>
    <w:qFormat/>
    <w:rsid w:val="00F91742"/>
    <w:pPr>
      <w:numPr>
        <w:numId w:val="2"/>
      </w:numPr>
      <w:spacing w:after="0" w:line="240" w:lineRule="auto"/>
      <w:outlineLvl w:val="2"/>
    </w:pPr>
    <w:rPr>
      <w:rFonts w:ascii="Times New Roman" w:eastAsia="Times New Roman" w:hAnsi="Times New Roman" w:cs="Times New Roman"/>
      <w:b/>
      <w:sz w:val="24"/>
      <w:szCs w:val="24"/>
      <w:lang w:val="en-GB"/>
    </w:rPr>
  </w:style>
  <w:style w:type="paragraph" w:styleId="Ttulo4">
    <w:name w:val="heading 4"/>
    <w:basedOn w:val="Normal"/>
    <w:next w:val="Normal"/>
    <w:link w:val="Ttulo4Car"/>
    <w:uiPriority w:val="9"/>
    <w:semiHidden/>
    <w:unhideWhenUsed/>
    <w:qFormat/>
    <w:rsid w:val="00F91742"/>
    <w:pPr>
      <w:keepNext/>
      <w:keepLines/>
      <w:spacing w:before="200" w:after="0"/>
      <w:outlineLvl w:val="3"/>
    </w:pPr>
    <w:rPr>
      <w:rFonts w:ascii="Calibri" w:eastAsia="Times New Roman" w:hAnsi="Calibri" w:cs="Times New Roman"/>
      <w:b/>
      <w:bCs/>
      <w:i/>
      <w:iCs/>
      <w:color w:val="4F81BD"/>
      <w:sz w:val="24"/>
      <w:lang w:val="es-CO"/>
    </w:rPr>
  </w:style>
  <w:style w:type="paragraph" w:styleId="Ttulo6">
    <w:name w:val="heading 6"/>
    <w:basedOn w:val="Normal"/>
    <w:next w:val="Normal"/>
    <w:link w:val="Ttulo6Car"/>
    <w:uiPriority w:val="9"/>
    <w:semiHidden/>
    <w:unhideWhenUsed/>
    <w:qFormat/>
    <w:rsid w:val="002B72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B7022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1">
    <w:name w:val="Heading 11"/>
    <w:basedOn w:val="Normal"/>
    <w:next w:val="Normal"/>
    <w:uiPriority w:val="9"/>
    <w:qFormat/>
    <w:rsid w:val="00F91742"/>
    <w:pPr>
      <w:keepNext/>
      <w:keepLines/>
      <w:spacing w:before="480" w:after="0" w:line="240" w:lineRule="auto"/>
      <w:jc w:val="both"/>
      <w:outlineLvl w:val="0"/>
    </w:pPr>
    <w:rPr>
      <w:rFonts w:ascii="Calibri" w:eastAsia="Times New Roman" w:hAnsi="Calibri" w:cs="Times New Roman"/>
      <w:b/>
      <w:bCs/>
      <w:color w:val="365F91"/>
      <w:sz w:val="28"/>
      <w:szCs w:val="28"/>
      <w:lang w:val="es-CO"/>
    </w:rPr>
  </w:style>
  <w:style w:type="paragraph" w:customStyle="1" w:styleId="Heading21">
    <w:name w:val="Heading 21"/>
    <w:basedOn w:val="Normal"/>
    <w:next w:val="Normal"/>
    <w:uiPriority w:val="9"/>
    <w:unhideWhenUsed/>
    <w:qFormat/>
    <w:rsid w:val="00F91742"/>
    <w:pPr>
      <w:keepNext/>
      <w:keepLines/>
      <w:spacing w:before="200" w:after="0" w:line="240" w:lineRule="auto"/>
      <w:jc w:val="both"/>
      <w:outlineLvl w:val="1"/>
    </w:pPr>
    <w:rPr>
      <w:rFonts w:ascii="Calibri" w:eastAsia="Times New Roman" w:hAnsi="Calibri" w:cs="Times New Roman"/>
      <w:b/>
      <w:bCs/>
      <w:color w:val="4F81BD"/>
      <w:sz w:val="26"/>
      <w:szCs w:val="26"/>
      <w:lang w:val="es-CO"/>
    </w:rPr>
  </w:style>
  <w:style w:type="paragraph" w:customStyle="1" w:styleId="Heading41">
    <w:name w:val="Heading 41"/>
    <w:basedOn w:val="Normal"/>
    <w:next w:val="Normal"/>
    <w:uiPriority w:val="9"/>
    <w:semiHidden/>
    <w:unhideWhenUsed/>
    <w:qFormat/>
    <w:rsid w:val="00F91742"/>
    <w:pPr>
      <w:keepNext/>
      <w:keepLines/>
      <w:spacing w:before="200" w:after="0" w:line="240" w:lineRule="auto"/>
      <w:jc w:val="both"/>
      <w:outlineLvl w:val="3"/>
    </w:pPr>
    <w:rPr>
      <w:rFonts w:ascii="Calibri" w:eastAsia="Times New Roman" w:hAnsi="Calibri" w:cs="Times New Roman"/>
      <w:b/>
      <w:bCs/>
      <w:i/>
      <w:iCs/>
      <w:color w:val="4F81BD"/>
      <w:sz w:val="24"/>
      <w:lang w:val="es-CO"/>
    </w:rPr>
  </w:style>
  <w:style w:type="numbering" w:customStyle="1" w:styleId="NoList1">
    <w:name w:val="No List1"/>
    <w:next w:val="Sinlista"/>
    <w:uiPriority w:val="99"/>
    <w:semiHidden/>
    <w:unhideWhenUsed/>
    <w:rsid w:val="00F91742"/>
  </w:style>
  <w:style w:type="character" w:customStyle="1" w:styleId="Ttulo1Car">
    <w:name w:val="Título 1 Car"/>
    <w:basedOn w:val="Fuentedeprrafopredeter"/>
    <w:link w:val="Ttulo1"/>
    <w:uiPriority w:val="9"/>
    <w:rsid w:val="00F91742"/>
    <w:rPr>
      <w:rFonts w:ascii="Calibri" w:eastAsia="Times New Roman" w:hAnsi="Calibri" w:cs="Times New Roman"/>
      <w:b/>
      <w:bCs/>
      <w:color w:val="365F91"/>
      <w:sz w:val="28"/>
      <w:szCs w:val="28"/>
      <w:lang w:val="es-CO"/>
    </w:rPr>
  </w:style>
  <w:style w:type="character" w:customStyle="1" w:styleId="Ttulo2Car">
    <w:name w:val="Título 2 Car"/>
    <w:basedOn w:val="Fuentedeprrafopredeter"/>
    <w:link w:val="Ttulo2"/>
    <w:uiPriority w:val="9"/>
    <w:rsid w:val="00F91742"/>
    <w:rPr>
      <w:rFonts w:ascii="Calibri" w:eastAsia="Times New Roman" w:hAnsi="Calibri" w:cs="Times New Roman"/>
      <w:b/>
      <w:bCs/>
      <w:color w:val="4F81BD"/>
      <w:sz w:val="26"/>
      <w:szCs w:val="26"/>
      <w:lang w:val="es-CO"/>
    </w:rPr>
  </w:style>
  <w:style w:type="character" w:customStyle="1" w:styleId="Ttulo4Car">
    <w:name w:val="Título 4 Car"/>
    <w:basedOn w:val="Fuentedeprrafopredeter"/>
    <w:link w:val="Ttulo4"/>
    <w:uiPriority w:val="9"/>
    <w:semiHidden/>
    <w:rsid w:val="00F91742"/>
    <w:rPr>
      <w:rFonts w:ascii="Calibri" w:eastAsia="Times New Roman" w:hAnsi="Calibri" w:cs="Times New Roman"/>
      <w:b/>
      <w:bCs/>
      <w:i/>
      <w:iCs/>
      <w:color w:val="4F81BD"/>
      <w:sz w:val="24"/>
      <w:lang w:val="es-CO"/>
    </w:rPr>
  </w:style>
  <w:style w:type="table" w:customStyle="1" w:styleId="TableGrid1">
    <w:name w:val="Table Grid1"/>
    <w:basedOn w:val="Tablanormal"/>
    <w:next w:val="Tablaconcuadrcula"/>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Prrafodelista"/>
    <w:uiPriority w:val="34"/>
    <w:qFormat/>
    <w:rsid w:val="00F91742"/>
    <w:pPr>
      <w:spacing w:after="120" w:line="240" w:lineRule="auto"/>
      <w:ind w:left="720"/>
      <w:contextualSpacing/>
      <w:jc w:val="both"/>
    </w:pPr>
    <w:rPr>
      <w:sz w:val="24"/>
      <w:lang w:val="es-CO"/>
    </w:rPr>
  </w:style>
  <w:style w:type="paragraph" w:customStyle="1" w:styleId="Outline">
    <w:name w:val="Outline"/>
    <w:basedOn w:val="Normal"/>
    <w:rsid w:val="00F91742"/>
    <w:pPr>
      <w:spacing w:before="240" w:after="0" w:line="240" w:lineRule="auto"/>
      <w:jc w:val="both"/>
    </w:pPr>
    <w:rPr>
      <w:rFonts w:ascii="Times New Roman" w:eastAsia="Times New Roman" w:hAnsi="Times New Roman" w:cs="Times New Roman"/>
      <w:kern w:val="28"/>
      <w:sz w:val="24"/>
      <w:szCs w:val="20"/>
      <w:lang w:val="es-CO"/>
    </w:rPr>
  </w:style>
  <w:style w:type="paragraph" w:styleId="Sangra2detindependiente">
    <w:name w:val="Body Text Indent 2"/>
    <w:basedOn w:val="Normal"/>
    <w:link w:val="Sangra2detindependienteCar"/>
    <w:rsid w:val="00F91742"/>
    <w:pPr>
      <w:suppressAutoHyphens/>
      <w:spacing w:after="0" w:line="240" w:lineRule="auto"/>
      <w:ind w:firstLine="720"/>
      <w:jc w:val="both"/>
    </w:pPr>
    <w:rPr>
      <w:rFonts w:ascii="Times New Roman" w:eastAsia="Times New Roman" w:hAnsi="Times New Roman" w:cs="Times New Roman"/>
      <w:i/>
      <w:iCs/>
      <w:spacing w:val="-3"/>
      <w:sz w:val="24"/>
      <w:szCs w:val="24"/>
      <w:lang w:val="es-ES_tradnl"/>
    </w:rPr>
  </w:style>
  <w:style w:type="character" w:customStyle="1" w:styleId="Sangra2detindependienteCar">
    <w:name w:val="Sangría 2 de t. independiente Car"/>
    <w:basedOn w:val="Fuentedeprrafopredeter"/>
    <w:link w:val="Sangra2detindependiente"/>
    <w:rsid w:val="00F91742"/>
    <w:rPr>
      <w:rFonts w:ascii="Times New Roman" w:eastAsia="Times New Roman" w:hAnsi="Times New Roman" w:cs="Times New Roman"/>
      <w:i/>
      <w:iCs/>
      <w:spacing w:val="-3"/>
      <w:sz w:val="24"/>
      <w:szCs w:val="24"/>
      <w:lang w:val="es-ES_tradnl"/>
    </w:rPr>
  </w:style>
  <w:style w:type="paragraph" w:customStyle="1" w:styleId="Normali">
    <w:name w:val="Normal(i)"/>
    <w:basedOn w:val="Normal"/>
    <w:rsid w:val="00F91742"/>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BodyTextIndent31">
    <w:name w:val="Body Text Indent 31"/>
    <w:basedOn w:val="Normal"/>
    <w:next w:val="Sangra3detindependiente"/>
    <w:link w:val="BodyTextIndent3Char"/>
    <w:uiPriority w:val="99"/>
    <w:semiHidden/>
    <w:unhideWhenUsed/>
    <w:rsid w:val="00F91742"/>
    <w:pPr>
      <w:spacing w:after="120" w:line="240" w:lineRule="auto"/>
      <w:ind w:left="360"/>
      <w:jc w:val="both"/>
    </w:pPr>
    <w:rPr>
      <w:sz w:val="16"/>
      <w:szCs w:val="16"/>
      <w:lang w:val="es-CO"/>
    </w:rPr>
  </w:style>
  <w:style w:type="character" w:customStyle="1" w:styleId="BodyTextIndent3Char">
    <w:name w:val="Body Text Indent 3 Char"/>
    <w:basedOn w:val="Fuentedeprrafopredeter"/>
    <w:link w:val="BodyTextIndent31"/>
    <w:uiPriority w:val="99"/>
    <w:semiHidden/>
    <w:rsid w:val="00F91742"/>
    <w:rPr>
      <w:sz w:val="16"/>
      <w:szCs w:val="16"/>
      <w:lang w:val="es-CO"/>
    </w:rPr>
  </w:style>
  <w:style w:type="character" w:styleId="Hipervnculo">
    <w:name w:val="Hyperlink"/>
    <w:basedOn w:val="Fuentedeprrafopredeter"/>
    <w:uiPriority w:val="99"/>
    <w:rsid w:val="00F91742"/>
    <w:rPr>
      <w:color w:val="0000FF"/>
      <w:u w:val="single"/>
    </w:rPr>
  </w:style>
  <w:style w:type="paragraph" w:styleId="Textonotapie">
    <w:name w:val="footnote text"/>
    <w:basedOn w:val="Normal"/>
    <w:link w:val="TextonotapieCar"/>
    <w:uiPriority w:val="99"/>
    <w:rsid w:val="00F91742"/>
    <w:pPr>
      <w:spacing w:after="0" w:line="240" w:lineRule="auto"/>
      <w:ind w:left="180" w:hanging="180"/>
      <w:jc w:val="both"/>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F91742"/>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F91742"/>
    <w:rPr>
      <w:vertAlign w:val="superscript"/>
    </w:rPr>
  </w:style>
  <w:style w:type="paragraph" w:customStyle="1" w:styleId="TOCHeading1">
    <w:name w:val="TOC Heading1"/>
    <w:basedOn w:val="Ttulo1"/>
    <w:next w:val="Normal"/>
    <w:uiPriority w:val="39"/>
    <w:unhideWhenUsed/>
    <w:qFormat/>
    <w:rsid w:val="00F91742"/>
  </w:style>
  <w:style w:type="paragraph" w:customStyle="1" w:styleId="TOC21">
    <w:name w:val="TOC 21"/>
    <w:basedOn w:val="Normal"/>
    <w:next w:val="Normal"/>
    <w:autoRedefine/>
    <w:uiPriority w:val="39"/>
    <w:unhideWhenUsed/>
    <w:rsid w:val="00F91742"/>
    <w:pPr>
      <w:tabs>
        <w:tab w:val="left" w:pos="660"/>
        <w:tab w:val="right" w:leader="dot" w:pos="9350"/>
      </w:tabs>
      <w:spacing w:after="100" w:line="240" w:lineRule="auto"/>
      <w:ind w:left="630" w:hanging="630"/>
      <w:jc w:val="both"/>
    </w:pPr>
    <w:rPr>
      <w:sz w:val="24"/>
      <w:lang w:val="es-CO"/>
    </w:rPr>
  </w:style>
  <w:style w:type="paragraph" w:customStyle="1" w:styleId="BalloonText1">
    <w:name w:val="Balloon Text1"/>
    <w:basedOn w:val="Normal"/>
    <w:next w:val="Textodeglobo"/>
    <w:link w:val="BalloonTextChar"/>
    <w:uiPriority w:val="99"/>
    <w:semiHidden/>
    <w:unhideWhenUsed/>
    <w:rsid w:val="00F91742"/>
    <w:pPr>
      <w:spacing w:after="0" w:line="240" w:lineRule="auto"/>
      <w:jc w:val="both"/>
    </w:pPr>
    <w:rPr>
      <w:rFonts w:ascii="Tahoma" w:hAnsi="Tahoma" w:cs="Tahoma"/>
      <w:sz w:val="16"/>
      <w:szCs w:val="16"/>
      <w:lang w:val="es-CO"/>
    </w:rPr>
  </w:style>
  <w:style w:type="character" w:customStyle="1" w:styleId="BalloonTextChar">
    <w:name w:val="Balloon Text Char"/>
    <w:basedOn w:val="Fuentedeprrafopredeter"/>
    <w:link w:val="BalloonText1"/>
    <w:uiPriority w:val="99"/>
    <w:semiHidden/>
    <w:rsid w:val="00F91742"/>
    <w:rPr>
      <w:rFonts w:ascii="Tahoma" w:hAnsi="Tahoma" w:cs="Tahoma"/>
      <w:sz w:val="16"/>
      <w:szCs w:val="16"/>
      <w:lang w:val="es-CO"/>
    </w:rPr>
  </w:style>
  <w:style w:type="paragraph" w:customStyle="1" w:styleId="Sub-ClauseText">
    <w:name w:val="Sub-Clause Text"/>
    <w:basedOn w:val="Normal"/>
    <w:rsid w:val="00F91742"/>
    <w:pPr>
      <w:spacing w:before="120" w:after="120" w:line="240" w:lineRule="auto"/>
      <w:jc w:val="both"/>
    </w:pPr>
    <w:rPr>
      <w:rFonts w:ascii="Times New Roman" w:eastAsia="Times New Roman" w:hAnsi="Times New Roman" w:cs="Times New Roman"/>
      <w:spacing w:val="-4"/>
      <w:sz w:val="24"/>
      <w:szCs w:val="20"/>
      <w:lang w:val="es-CO"/>
    </w:rPr>
  </w:style>
  <w:style w:type="paragraph" w:customStyle="1" w:styleId="P3Header1-Clauses">
    <w:name w:val="P3 Header1-Clauses"/>
    <w:basedOn w:val="Normal"/>
    <w:rsid w:val="00F91742"/>
    <w:pPr>
      <w:spacing w:after="0" w:line="240" w:lineRule="auto"/>
      <w:jc w:val="both"/>
    </w:pPr>
    <w:rPr>
      <w:rFonts w:ascii="Times New Roman" w:eastAsia="Times New Roman" w:hAnsi="Times New Roman" w:cs="Times New Roman"/>
      <w:b/>
      <w:sz w:val="24"/>
      <w:szCs w:val="20"/>
      <w:lang w:val="es-CO"/>
    </w:rPr>
  </w:style>
  <w:style w:type="paragraph" w:customStyle="1" w:styleId="Header1">
    <w:name w:val="Header1"/>
    <w:basedOn w:val="Normal"/>
    <w:next w:val="Encabezado"/>
    <w:link w:val="HeaderChar"/>
    <w:uiPriority w:val="99"/>
    <w:unhideWhenUsed/>
    <w:rsid w:val="00F91742"/>
    <w:pPr>
      <w:tabs>
        <w:tab w:val="center" w:pos="4680"/>
        <w:tab w:val="right" w:pos="9360"/>
      </w:tabs>
      <w:spacing w:after="0" w:line="240" w:lineRule="auto"/>
      <w:jc w:val="both"/>
    </w:pPr>
    <w:rPr>
      <w:sz w:val="24"/>
      <w:lang w:val="es-CO"/>
    </w:rPr>
  </w:style>
  <w:style w:type="character" w:customStyle="1" w:styleId="HeaderChar">
    <w:name w:val="Header Char"/>
    <w:basedOn w:val="Fuentedeprrafopredeter"/>
    <w:link w:val="Header1"/>
    <w:uiPriority w:val="99"/>
    <w:rsid w:val="00F91742"/>
    <w:rPr>
      <w:sz w:val="24"/>
      <w:lang w:val="es-CO"/>
    </w:rPr>
  </w:style>
  <w:style w:type="paragraph" w:customStyle="1" w:styleId="Footer1">
    <w:name w:val="Footer1"/>
    <w:basedOn w:val="Normal"/>
    <w:next w:val="Piedepgina"/>
    <w:link w:val="FooterChar"/>
    <w:unhideWhenUsed/>
    <w:rsid w:val="00F91742"/>
    <w:pPr>
      <w:tabs>
        <w:tab w:val="center" w:pos="4680"/>
        <w:tab w:val="right" w:pos="9360"/>
      </w:tabs>
      <w:spacing w:after="0" w:line="240" w:lineRule="auto"/>
      <w:jc w:val="both"/>
    </w:pPr>
    <w:rPr>
      <w:sz w:val="24"/>
      <w:lang w:val="es-CO"/>
    </w:rPr>
  </w:style>
  <w:style w:type="character" w:customStyle="1" w:styleId="FooterChar">
    <w:name w:val="Footer Char"/>
    <w:basedOn w:val="Fuentedeprrafopredeter"/>
    <w:link w:val="Footer1"/>
    <w:uiPriority w:val="99"/>
    <w:rsid w:val="00F91742"/>
    <w:rPr>
      <w:sz w:val="24"/>
      <w:lang w:val="es-CO"/>
    </w:rPr>
  </w:style>
  <w:style w:type="paragraph" w:customStyle="1" w:styleId="BodyText1">
    <w:name w:val="Body Text1"/>
    <w:basedOn w:val="Normal"/>
    <w:next w:val="Textoindependiente"/>
    <w:link w:val="BodyTextChar"/>
    <w:uiPriority w:val="99"/>
    <w:semiHidden/>
    <w:unhideWhenUsed/>
    <w:rsid w:val="00F91742"/>
    <w:pPr>
      <w:spacing w:after="120" w:line="240" w:lineRule="auto"/>
      <w:jc w:val="both"/>
    </w:pPr>
    <w:rPr>
      <w:sz w:val="24"/>
      <w:lang w:val="es-CO"/>
    </w:rPr>
  </w:style>
  <w:style w:type="character" w:customStyle="1" w:styleId="BodyTextChar">
    <w:name w:val="Body Text Char"/>
    <w:basedOn w:val="Fuentedeprrafopredeter"/>
    <w:link w:val="BodyText1"/>
    <w:rsid w:val="00F91742"/>
    <w:rPr>
      <w:sz w:val="24"/>
      <w:lang w:val="es-CO"/>
    </w:rPr>
  </w:style>
  <w:style w:type="paragraph" w:customStyle="1" w:styleId="BodyTextIndent1">
    <w:name w:val="Body Text Indent1"/>
    <w:basedOn w:val="Normal"/>
    <w:next w:val="Sangradetextonormal"/>
    <w:link w:val="BodyTextIndentChar"/>
    <w:uiPriority w:val="99"/>
    <w:semiHidden/>
    <w:unhideWhenUsed/>
    <w:rsid w:val="00F91742"/>
    <w:pPr>
      <w:spacing w:after="120" w:line="240" w:lineRule="auto"/>
      <w:ind w:left="360"/>
      <w:jc w:val="both"/>
    </w:pPr>
    <w:rPr>
      <w:sz w:val="24"/>
      <w:lang w:val="es-CO"/>
    </w:rPr>
  </w:style>
  <w:style w:type="character" w:customStyle="1" w:styleId="BodyTextIndentChar">
    <w:name w:val="Body Text Indent Char"/>
    <w:basedOn w:val="Fuentedeprrafopredeter"/>
    <w:link w:val="BodyTextIndent1"/>
    <w:uiPriority w:val="99"/>
    <w:semiHidden/>
    <w:rsid w:val="00F91742"/>
    <w:rPr>
      <w:sz w:val="24"/>
      <w:lang w:val="es-CO"/>
    </w:rPr>
  </w:style>
  <w:style w:type="paragraph" w:styleId="Ttulo">
    <w:name w:val="Title"/>
    <w:basedOn w:val="Normal"/>
    <w:link w:val="TtuloCar"/>
    <w:qFormat/>
    <w:rsid w:val="00F91742"/>
    <w:pPr>
      <w:suppressAutoHyphens/>
      <w:spacing w:after="0" w:line="240" w:lineRule="auto"/>
      <w:ind w:right="-540"/>
      <w:jc w:val="center"/>
      <w:outlineLvl w:val="0"/>
    </w:pPr>
    <w:rPr>
      <w:rFonts w:ascii="Times New Roman" w:eastAsia="Times New Roman" w:hAnsi="Times New Roman" w:cs="Times New Roman"/>
      <w:b/>
      <w:color w:val="000000"/>
      <w:spacing w:val="14"/>
      <w:sz w:val="40"/>
      <w:szCs w:val="24"/>
      <w:lang w:val="es-ES_tradnl"/>
    </w:rPr>
  </w:style>
  <w:style w:type="character" w:customStyle="1" w:styleId="TtuloCar">
    <w:name w:val="Título Car"/>
    <w:basedOn w:val="Fuentedeprrafopredeter"/>
    <w:link w:val="Ttulo"/>
    <w:rsid w:val="00F91742"/>
    <w:rPr>
      <w:rFonts w:ascii="Times New Roman" w:eastAsia="Times New Roman" w:hAnsi="Times New Roman" w:cs="Times New Roman"/>
      <w:b/>
      <w:color w:val="000000"/>
      <w:spacing w:val="14"/>
      <w:sz w:val="40"/>
      <w:szCs w:val="24"/>
      <w:lang w:val="es-ES_tradnl"/>
    </w:rPr>
  </w:style>
  <w:style w:type="paragraph" w:customStyle="1" w:styleId="plane">
    <w:name w:val="plane"/>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styleId="Lista">
    <w:name w:val="List"/>
    <w:aliases w:val="1. List"/>
    <w:basedOn w:val="Normal"/>
    <w:rsid w:val="00F91742"/>
    <w:pPr>
      <w:spacing w:before="120" w:after="120" w:line="240" w:lineRule="auto"/>
      <w:ind w:left="1440"/>
      <w:jc w:val="both"/>
    </w:pPr>
    <w:rPr>
      <w:rFonts w:ascii="Times New Roman" w:eastAsia="Times New Roman" w:hAnsi="Times New Roman" w:cs="Times New Roman"/>
      <w:sz w:val="24"/>
      <w:szCs w:val="20"/>
      <w:lang w:val="es-CO"/>
    </w:rPr>
  </w:style>
  <w:style w:type="paragraph" w:customStyle="1" w:styleId="Subtitle2">
    <w:name w:val="Subtitle 2"/>
    <w:basedOn w:val="Piedepgina"/>
    <w:autoRedefine/>
    <w:rsid w:val="00F91742"/>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32"/>
      <w:szCs w:val="20"/>
      <w:lang w:val="es-CO"/>
    </w:rPr>
  </w:style>
  <w:style w:type="paragraph" w:customStyle="1" w:styleId="explanatorynotes">
    <w:name w:val="explanatory_notes"/>
    <w:basedOn w:val="Normal"/>
    <w:rsid w:val="00F91742"/>
    <w:pPr>
      <w:suppressAutoHyphens/>
      <w:spacing w:after="240" w:line="360" w:lineRule="exact"/>
      <w:jc w:val="both"/>
    </w:pPr>
    <w:rPr>
      <w:rFonts w:ascii="Arial" w:eastAsia="Times New Roman" w:hAnsi="Arial" w:cs="Times New Roman"/>
      <w:sz w:val="24"/>
      <w:szCs w:val="20"/>
      <w:lang w:val="es-CO"/>
    </w:rPr>
  </w:style>
  <w:style w:type="paragraph" w:customStyle="1" w:styleId="i">
    <w:name w:val="(i)"/>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customStyle="1" w:styleId="NoSpacing1">
    <w:name w:val="No Spacing1"/>
    <w:next w:val="Sinespaciado"/>
    <w:uiPriority w:val="1"/>
    <w:qFormat/>
    <w:rsid w:val="00F91742"/>
    <w:pPr>
      <w:spacing w:after="0" w:line="240" w:lineRule="auto"/>
    </w:pPr>
  </w:style>
  <w:style w:type="paragraph" w:customStyle="1" w:styleId="TOC11">
    <w:name w:val="TOC 11"/>
    <w:basedOn w:val="Normal"/>
    <w:next w:val="Normal"/>
    <w:autoRedefine/>
    <w:uiPriority w:val="39"/>
    <w:unhideWhenUsed/>
    <w:rsid w:val="00F91742"/>
    <w:pPr>
      <w:spacing w:after="100" w:line="240" w:lineRule="auto"/>
      <w:jc w:val="both"/>
    </w:pPr>
    <w:rPr>
      <w:sz w:val="24"/>
      <w:lang w:val="es-CO"/>
    </w:rPr>
  </w:style>
  <w:style w:type="character" w:styleId="Refdecomentario">
    <w:name w:val="annotation reference"/>
    <w:basedOn w:val="Fuentedeprrafopredeter"/>
    <w:semiHidden/>
    <w:rsid w:val="00F91742"/>
    <w:rPr>
      <w:sz w:val="16"/>
      <w:szCs w:val="16"/>
    </w:rPr>
  </w:style>
  <w:style w:type="paragraph" w:styleId="Textocomentario">
    <w:name w:val="annotation text"/>
    <w:basedOn w:val="Normal"/>
    <w:link w:val="TextocomentarioCar"/>
    <w:semiHidden/>
    <w:rsid w:val="00F91742"/>
    <w:pPr>
      <w:spacing w:after="0" w:line="240" w:lineRule="auto"/>
    </w:pPr>
    <w:rPr>
      <w:rFonts w:ascii="Times New Roman" w:eastAsia="Times New Roman" w:hAnsi="Times New Roman" w:cs="Times New Roman"/>
      <w:sz w:val="20"/>
      <w:szCs w:val="20"/>
      <w:lang w:val="es-ES_tradnl"/>
    </w:rPr>
  </w:style>
  <w:style w:type="character" w:customStyle="1" w:styleId="TextocomentarioCar">
    <w:name w:val="Texto comentario Car"/>
    <w:basedOn w:val="Fuentedeprrafopredeter"/>
    <w:link w:val="Textocomentario"/>
    <w:semiHidden/>
    <w:rsid w:val="00F91742"/>
    <w:rPr>
      <w:rFonts w:ascii="Times New Roman" w:eastAsia="Times New Roman" w:hAnsi="Times New Roman" w:cs="Times New Roman"/>
      <w:sz w:val="20"/>
      <w:szCs w:val="20"/>
      <w:lang w:val="es-ES_tradnl"/>
    </w:rPr>
  </w:style>
  <w:style w:type="character" w:customStyle="1" w:styleId="Heading1Char1">
    <w:name w:val="Heading 1 Char1"/>
    <w:basedOn w:val="Fuentedeprrafopredeter"/>
    <w:uiPriority w:val="9"/>
    <w:rsid w:val="00F9174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Fuentedeprrafopredeter"/>
    <w:uiPriority w:val="9"/>
    <w:semiHidden/>
    <w:rsid w:val="00F91742"/>
    <w:rPr>
      <w:rFonts w:asciiTheme="majorHAnsi" w:eastAsiaTheme="majorEastAsia" w:hAnsiTheme="majorHAnsi" w:cstheme="majorBidi"/>
      <w:b/>
      <w:bCs/>
      <w:color w:val="4F81BD" w:themeColor="accent1"/>
      <w:sz w:val="26"/>
      <w:szCs w:val="26"/>
    </w:rPr>
  </w:style>
  <w:style w:type="character" w:customStyle="1" w:styleId="Heading4Char1">
    <w:name w:val="Heading 4 Char1"/>
    <w:basedOn w:val="Fuentedeprrafopredeter"/>
    <w:uiPriority w:val="9"/>
    <w:semiHidden/>
    <w:rsid w:val="00F91742"/>
    <w:rPr>
      <w:rFonts w:asciiTheme="majorHAnsi" w:eastAsiaTheme="majorEastAsia" w:hAnsiTheme="majorHAnsi" w:cstheme="majorBidi"/>
      <w:b/>
      <w:bCs/>
      <w:i/>
      <w:iCs/>
      <w:color w:val="4F81BD" w:themeColor="accent1"/>
    </w:rPr>
  </w:style>
  <w:style w:type="table" w:styleId="Tablaconcuadrcula">
    <w:name w:val="Table Grid"/>
    <w:basedOn w:val="Tablanormal"/>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itation List,본문(내용),List Paragraph (numbered (a))"/>
    <w:basedOn w:val="Normal"/>
    <w:link w:val="PrrafodelistaCar"/>
    <w:uiPriority w:val="34"/>
    <w:qFormat/>
    <w:rsid w:val="00F91742"/>
    <w:pPr>
      <w:ind w:left="720"/>
      <w:contextualSpacing/>
    </w:pPr>
  </w:style>
  <w:style w:type="paragraph" w:styleId="Sangra3detindependiente">
    <w:name w:val="Body Text Indent 3"/>
    <w:basedOn w:val="Normal"/>
    <w:link w:val="Sangra3detindependienteCar"/>
    <w:uiPriority w:val="99"/>
    <w:semiHidden/>
    <w:unhideWhenUsed/>
    <w:rsid w:val="00F91742"/>
    <w:pPr>
      <w:spacing w:after="120"/>
      <w:ind w:left="360"/>
    </w:pPr>
    <w:rPr>
      <w:sz w:val="16"/>
      <w:szCs w:val="16"/>
    </w:rPr>
  </w:style>
  <w:style w:type="character" w:customStyle="1" w:styleId="Sangra3detindependienteCar">
    <w:name w:val="Sangría 3 de t. independiente Car"/>
    <w:basedOn w:val="Fuentedeprrafopredeter"/>
    <w:link w:val="Sangra3detindependiente"/>
    <w:uiPriority w:val="99"/>
    <w:semiHidden/>
    <w:rsid w:val="00F91742"/>
    <w:rPr>
      <w:sz w:val="16"/>
      <w:szCs w:val="16"/>
    </w:rPr>
  </w:style>
  <w:style w:type="paragraph" w:styleId="Textodeglobo">
    <w:name w:val="Balloon Text"/>
    <w:basedOn w:val="Normal"/>
    <w:link w:val="TextodegloboCar"/>
    <w:uiPriority w:val="99"/>
    <w:semiHidden/>
    <w:unhideWhenUsed/>
    <w:rsid w:val="00F917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1742"/>
    <w:rPr>
      <w:rFonts w:ascii="Tahoma" w:hAnsi="Tahoma" w:cs="Tahoma"/>
      <w:sz w:val="16"/>
      <w:szCs w:val="16"/>
    </w:rPr>
  </w:style>
  <w:style w:type="paragraph" w:styleId="Encabezado">
    <w:name w:val="header"/>
    <w:basedOn w:val="Normal"/>
    <w:link w:val="EncabezadoCar"/>
    <w:uiPriority w:val="99"/>
    <w:unhideWhenUsed/>
    <w:rsid w:val="00F9174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1742"/>
  </w:style>
  <w:style w:type="paragraph" w:styleId="Piedepgina">
    <w:name w:val="footer"/>
    <w:basedOn w:val="Normal"/>
    <w:link w:val="PiedepginaCar"/>
    <w:uiPriority w:val="99"/>
    <w:unhideWhenUsed/>
    <w:rsid w:val="00F9174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1742"/>
  </w:style>
  <w:style w:type="paragraph" w:styleId="Textoindependiente">
    <w:name w:val="Body Text"/>
    <w:basedOn w:val="Normal"/>
    <w:link w:val="TextoindependienteCar"/>
    <w:unhideWhenUsed/>
    <w:rsid w:val="00F91742"/>
    <w:pPr>
      <w:spacing w:after="120"/>
    </w:pPr>
  </w:style>
  <w:style w:type="character" w:customStyle="1" w:styleId="TextoindependienteCar">
    <w:name w:val="Texto independiente Car"/>
    <w:basedOn w:val="Fuentedeprrafopredeter"/>
    <w:link w:val="Textoindependiente"/>
    <w:uiPriority w:val="99"/>
    <w:semiHidden/>
    <w:rsid w:val="00F91742"/>
  </w:style>
  <w:style w:type="paragraph" w:styleId="Sangradetextonormal">
    <w:name w:val="Body Text Indent"/>
    <w:basedOn w:val="Normal"/>
    <w:link w:val="SangradetextonormalCar"/>
    <w:uiPriority w:val="99"/>
    <w:semiHidden/>
    <w:unhideWhenUsed/>
    <w:rsid w:val="00F91742"/>
    <w:pPr>
      <w:spacing w:after="120"/>
      <w:ind w:left="360"/>
    </w:pPr>
  </w:style>
  <w:style w:type="character" w:customStyle="1" w:styleId="SangradetextonormalCar">
    <w:name w:val="Sangría de texto normal Car"/>
    <w:basedOn w:val="Fuentedeprrafopredeter"/>
    <w:link w:val="Sangradetextonormal"/>
    <w:uiPriority w:val="99"/>
    <w:semiHidden/>
    <w:rsid w:val="00F91742"/>
  </w:style>
  <w:style w:type="paragraph" w:styleId="Sinespaciado">
    <w:name w:val="No Spacing"/>
    <w:uiPriority w:val="1"/>
    <w:qFormat/>
    <w:rsid w:val="00F91742"/>
    <w:pPr>
      <w:spacing w:after="0" w:line="240" w:lineRule="auto"/>
    </w:pPr>
  </w:style>
  <w:style w:type="character" w:customStyle="1" w:styleId="Ttulo3Car">
    <w:name w:val="Título 3 Car"/>
    <w:basedOn w:val="Fuentedeprrafopredeter"/>
    <w:link w:val="Ttulo3"/>
    <w:rsid w:val="00F91742"/>
    <w:rPr>
      <w:rFonts w:ascii="Times New Roman" w:eastAsia="Times New Roman" w:hAnsi="Times New Roman" w:cs="Times New Roman"/>
      <w:b/>
      <w:sz w:val="24"/>
      <w:szCs w:val="24"/>
      <w:lang w:val="en-GB"/>
    </w:rPr>
  </w:style>
  <w:style w:type="character" w:styleId="Nmerodepgina">
    <w:name w:val="page number"/>
    <w:basedOn w:val="Fuentedeprrafopredeter"/>
    <w:rsid w:val="00F91742"/>
    <w:rPr>
      <w:rFonts w:cs="Times New Roman"/>
    </w:rPr>
  </w:style>
  <w:style w:type="table" w:customStyle="1" w:styleId="TableGrid11">
    <w:name w:val="Table Grid11"/>
    <w:basedOn w:val="Tablanormal"/>
    <w:next w:val="Tablaconcuadrcula"/>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
    <w:name w:val="List Continue"/>
    <w:basedOn w:val="Normal"/>
    <w:uiPriority w:val="99"/>
    <w:semiHidden/>
    <w:unhideWhenUsed/>
    <w:rsid w:val="00E07826"/>
    <w:pPr>
      <w:spacing w:after="120"/>
      <w:ind w:left="360"/>
      <w:contextualSpacing/>
    </w:pPr>
  </w:style>
  <w:style w:type="paragraph" w:customStyle="1" w:styleId="BankNormal">
    <w:name w:val="BankNormal"/>
    <w:basedOn w:val="Normal"/>
    <w:rsid w:val="00E07826"/>
    <w:pPr>
      <w:spacing w:after="240" w:line="240" w:lineRule="auto"/>
    </w:pPr>
    <w:rPr>
      <w:rFonts w:ascii="Times New Roman" w:eastAsia="Times New Roman" w:hAnsi="Times New Roman" w:cs="Times New Roman"/>
      <w:sz w:val="24"/>
      <w:szCs w:val="20"/>
    </w:rPr>
  </w:style>
  <w:style w:type="paragraph" w:styleId="Saludo">
    <w:name w:val="Salutation"/>
    <w:basedOn w:val="Normal"/>
    <w:next w:val="Normal"/>
    <w:link w:val="SaludoCar"/>
    <w:rsid w:val="00E07826"/>
    <w:pPr>
      <w:spacing w:after="0" w:line="240" w:lineRule="auto"/>
    </w:pPr>
    <w:rPr>
      <w:rFonts w:ascii="Times New Roman" w:eastAsia="Times New Roman" w:hAnsi="Times New Roman" w:cs="Times New Roman"/>
      <w:sz w:val="24"/>
      <w:szCs w:val="24"/>
    </w:rPr>
  </w:style>
  <w:style w:type="character" w:customStyle="1" w:styleId="SaludoCar">
    <w:name w:val="Saludo Car"/>
    <w:basedOn w:val="Fuentedeprrafopredeter"/>
    <w:link w:val="Saludo"/>
    <w:rsid w:val="00E07826"/>
    <w:rPr>
      <w:rFonts w:ascii="Times New Roman" w:eastAsia="Times New Roman" w:hAnsi="Times New Roman" w:cs="Times New Roman"/>
      <w:sz w:val="24"/>
      <w:szCs w:val="24"/>
    </w:rPr>
  </w:style>
  <w:style w:type="paragraph" w:styleId="Sangranormal">
    <w:name w:val="Normal Indent"/>
    <w:basedOn w:val="Normal"/>
    <w:rsid w:val="00E07826"/>
    <w:pPr>
      <w:spacing w:after="0" w:line="240" w:lineRule="auto"/>
      <w:ind w:left="708"/>
    </w:pPr>
    <w:rPr>
      <w:rFonts w:ascii="Times New Roman" w:eastAsia="Times New Roman" w:hAnsi="Times New Roman" w:cs="Times New Roman"/>
      <w:sz w:val="24"/>
      <w:szCs w:val="24"/>
    </w:rPr>
  </w:style>
  <w:style w:type="paragraph" w:styleId="TtuloTDC">
    <w:name w:val="TOC Heading"/>
    <w:basedOn w:val="Ttulo1"/>
    <w:next w:val="Normal"/>
    <w:uiPriority w:val="39"/>
    <w:unhideWhenUsed/>
    <w:qFormat/>
    <w:rsid w:val="00A3481A"/>
    <w:pPr>
      <w:outlineLvl w:val="9"/>
    </w:pPr>
    <w:rPr>
      <w:rFonts w:asciiTheme="majorHAnsi" w:eastAsiaTheme="majorEastAsia" w:hAnsiTheme="majorHAnsi" w:cstheme="majorBidi"/>
      <w:color w:val="365F91" w:themeColor="accent1" w:themeShade="BF"/>
      <w:lang w:val="en-US" w:eastAsia="ja-JP"/>
    </w:rPr>
  </w:style>
  <w:style w:type="paragraph" w:styleId="TDC1">
    <w:name w:val="toc 1"/>
    <w:basedOn w:val="Normal"/>
    <w:next w:val="Normal"/>
    <w:autoRedefine/>
    <w:uiPriority w:val="39"/>
    <w:unhideWhenUsed/>
    <w:rsid w:val="00937837"/>
    <w:pPr>
      <w:tabs>
        <w:tab w:val="right" w:leader="dot" w:pos="9350"/>
      </w:tabs>
      <w:spacing w:after="100"/>
    </w:pPr>
    <w:rPr>
      <w:rFonts w:eastAsia="Times New Roman" w:cstheme="minorHAnsi"/>
      <w:b/>
      <w:bCs/>
      <w:noProof/>
      <w:lang w:val="es-ES_tradnl"/>
    </w:rPr>
  </w:style>
  <w:style w:type="paragraph" w:styleId="TDC2">
    <w:name w:val="toc 2"/>
    <w:basedOn w:val="Normal"/>
    <w:next w:val="Normal"/>
    <w:autoRedefine/>
    <w:uiPriority w:val="39"/>
    <w:unhideWhenUsed/>
    <w:rsid w:val="00A3481A"/>
    <w:pPr>
      <w:spacing w:after="100"/>
      <w:ind w:left="220"/>
    </w:pPr>
  </w:style>
  <w:style w:type="character" w:customStyle="1" w:styleId="DeltaViewInsertion">
    <w:name w:val="DeltaView Insertion"/>
    <w:uiPriority w:val="99"/>
    <w:rsid w:val="008108CF"/>
    <w:rPr>
      <w:color w:val="0000FF"/>
      <w:u w:val="double"/>
    </w:rPr>
  </w:style>
  <w:style w:type="character" w:customStyle="1" w:styleId="Ttulo6Car">
    <w:name w:val="Título 6 Car"/>
    <w:basedOn w:val="Fuentedeprrafopredeter"/>
    <w:link w:val="Ttulo6"/>
    <w:rsid w:val="002B7268"/>
    <w:rPr>
      <w:rFonts w:asciiTheme="majorHAnsi" w:eastAsiaTheme="majorEastAsia" w:hAnsiTheme="majorHAnsi" w:cstheme="majorBidi"/>
      <w:i/>
      <w:iCs/>
      <w:color w:val="243F60" w:themeColor="accent1" w:themeShade="7F"/>
    </w:rPr>
  </w:style>
  <w:style w:type="table" w:customStyle="1" w:styleId="TableGrid2">
    <w:name w:val="Table Grid2"/>
    <w:basedOn w:val="Tablanormal"/>
    <w:next w:val="Tablaconcuadrcula"/>
    <w:uiPriority w:val="59"/>
    <w:rsid w:val="00B70222"/>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8Car">
    <w:name w:val="Título 8 Car"/>
    <w:basedOn w:val="Fuentedeprrafopredeter"/>
    <w:link w:val="Ttulo8"/>
    <w:uiPriority w:val="9"/>
    <w:semiHidden/>
    <w:rsid w:val="00B70222"/>
    <w:rPr>
      <w:rFonts w:asciiTheme="majorHAnsi" w:eastAsiaTheme="majorEastAsia" w:hAnsiTheme="majorHAnsi" w:cstheme="majorBidi"/>
      <w:color w:val="404040" w:themeColor="text1" w:themeTint="BF"/>
      <w:sz w:val="20"/>
      <w:szCs w:val="20"/>
    </w:rPr>
  </w:style>
  <w:style w:type="paragraph" w:customStyle="1" w:styleId="Header1-Clauses">
    <w:name w:val="Header 1 - Clauses"/>
    <w:basedOn w:val="Normal"/>
    <w:rsid w:val="00B20EBF"/>
    <w:pPr>
      <w:spacing w:after="0" w:line="240" w:lineRule="auto"/>
      <w:ind w:left="360" w:hanging="360"/>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B20EBF"/>
    <w:pPr>
      <w:tabs>
        <w:tab w:val="left" w:pos="619"/>
      </w:tabs>
      <w:spacing w:line="240" w:lineRule="auto"/>
      <w:ind w:left="792" w:hanging="432"/>
      <w:jc w:val="both"/>
    </w:pPr>
    <w:rPr>
      <w:rFonts w:ascii="Times New Roman" w:eastAsia="Times New Roman" w:hAnsi="Times New Roman" w:cs="Times New Roman"/>
      <w:sz w:val="24"/>
      <w:szCs w:val="20"/>
      <w:lang w:val="es-ES_tradnl"/>
    </w:rPr>
  </w:style>
  <w:style w:type="paragraph" w:styleId="Subttulo">
    <w:name w:val="Subtitle"/>
    <w:basedOn w:val="Normal"/>
    <w:link w:val="SubttuloCar"/>
    <w:qFormat/>
    <w:rsid w:val="00FB271F"/>
    <w:pPr>
      <w:spacing w:after="60" w:line="240" w:lineRule="auto"/>
      <w:jc w:val="center"/>
      <w:outlineLvl w:val="1"/>
    </w:pPr>
    <w:rPr>
      <w:rFonts w:ascii="Arial" w:eastAsia="Times New Roman" w:hAnsi="Arial" w:cs="Arial"/>
      <w:sz w:val="24"/>
      <w:szCs w:val="24"/>
    </w:rPr>
  </w:style>
  <w:style w:type="character" w:customStyle="1" w:styleId="SubttuloCar">
    <w:name w:val="Subtítulo Car"/>
    <w:basedOn w:val="Fuentedeprrafopredeter"/>
    <w:link w:val="Subttulo"/>
    <w:rsid w:val="00FB271F"/>
    <w:rPr>
      <w:rFonts w:ascii="Arial" w:eastAsia="Times New Roman" w:hAnsi="Arial" w:cs="Arial"/>
      <w:sz w:val="24"/>
      <w:szCs w:val="24"/>
    </w:rPr>
  </w:style>
  <w:style w:type="table" w:customStyle="1" w:styleId="TableGrid12">
    <w:name w:val="Table Grid12"/>
    <w:basedOn w:val="Tablanormal"/>
    <w:next w:val="Tablaconcuadrcula"/>
    <w:uiPriority w:val="59"/>
    <w:rsid w:val="00FC3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B209E2"/>
    <w:pPr>
      <w:spacing w:after="100"/>
      <w:ind w:left="440"/>
    </w:pPr>
    <w:rPr>
      <w:rFonts w:eastAsiaTheme="minorEastAsia"/>
    </w:rPr>
  </w:style>
  <w:style w:type="paragraph" w:styleId="TDC4">
    <w:name w:val="toc 4"/>
    <w:basedOn w:val="Normal"/>
    <w:next w:val="Normal"/>
    <w:autoRedefine/>
    <w:uiPriority w:val="39"/>
    <w:unhideWhenUsed/>
    <w:rsid w:val="00B209E2"/>
    <w:pPr>
      <w:spacing w:after="100"/>
      <w:ind w:left="660"/>
    </w:pPr>
    <w:rPr>
      <w:rFonts w:eastAsiaTheme="minorEastAsia"/>
    </w:rPr>
  </w:style>
  <w:style w:type="paragraph" w:styleId="TDC5">
    <w:name w:val="toc 5"/>
    <w:basedOn w:val="Normal"/>
    <w:next w:val="Normal"/>
    <w:autoRedefine/>
    <w:uiPriority w:val="39"/>
    <w:unhideWhenUsed/>
    <w:rsid w:val="00B209E2"/>
    <w:pPr>
      <w:spacing w:after="100"/>
      <w:ind w:left="880"/>
    </w:pPr>
    <w:rPr>
      <w:rFonts w:eastAsiaTheme="minorEastAsia"/>
    </w:rPr>
  </w:style>
  <w:style w:type="paragraph" w:styleId="TDC6">
    <w:name w:val="toc 6"/>
    <w:basedOn w:val="Normal"/>
    <w:next w:val="Normal"/>
    <w:autoRedefine/>
    <w:uiPriority w:val="39"/>
    <w:unhideWhenUsed/>
    <w:rsid w:val="00B209E2"/>
    <w:pPr>
      <w:spacing w:after="100"/>
      <w:ind w:left="1100"/>
    </w:pPr>
    <w:rPr>
      <w:rFonts w:eastAsiaTheme="minorEastAsia"/>
    </w:rPr>
  </w:style>
  <w:style w:type="paragraph" w:styleId="TDC7">
    <w:name w:val="toc 7"/>
    <w:basedOn w:val="Normal"/>
    <w:next w:val="Normal"/>
    <w:autoRedefine/>
    <w:uiPriority w:val="39"/>
    <w:unhideWhenUsed/>
    <w:rsid w:val="00B209E2"/>
    <w:pPr>
      <w:spacing w:after="100"/>
      <w:ind w:left="1320"/>
    </w:pPr>
    <w:rPr>
      <w:rFonts w:eastAsiaTheme="minorEastAsia"/>
    </w:rPr>
  </w:style>
  <w:style w:type="paragraph" w:styleId="TDC8">
    <w:name w:val="toc 8"/>
    <w:basedOn w:val="Normal"/>
    <w:next w:val="Normal"/>
    <w:autoRedefine/>
    <w:uiPriority w:val="39"/>
    <w:unhideWhenUsed/>
    <w:rsid w:val="00B209E2"/>
    <w:pPr>
      <w:spacing w:after="100"/>
      <w:ind w:left="1540"/>
    </w:pPr>
    <w:rPr>
      <w:rFonts w:eastAsiaTheme="minorEastAsia"/>
    </w:rPr>
  </w:style>
  <w:style w:type="paragraph" w:styleId="TDC9">
    <w:name w:val="toc 9"/>
    <w:basedOn w:val="Normal"/>
    <w:next w:val="Normal"/>
    <w:autoRedefine/>
    <w:uiPriority w:val="39"/>
    <w:unhideWhenUsed/>
    <w:rsid w:val="00B209E2"/>
    <w:pPr>
      <w:spacing w:after="100"/>
      <w:ind w:left="1760"/>
    </w:pPr>
    <w:rPr>
      <w:rFonts w:eastAsiaTheme="minorEastAsia"/>
    </w:rPr>
  </w:style>
  <w:style w:type="paragraph" w:customStyle="1" w:styleId="Subtitulos">
    <w:name w:val="Subtitulos"/>
    <w:basedOn w:val="Ttulo2"/>
    <w:rsid w:val="00A87368"/>
    <w:pPr>
      <w:keepNext w:val="0"/>
      <w:keepLines w:val="0"/>
      <w:tabs>
        <w:tab w:val="left" w:pos="360"/>
      </w:tabs>
      <w:spacing w:before="120" w:after="120" w:line="240" w:lineRule="auto"/>
      <w:contextualSpacing/>
    </w:pPr>
    <w:rPr>
      <w:rFonts w:ascii="Times New Roman Bold" w:hAnsi="Times New Roman Bold"/>
      <w:bCs w:val="0"/>
      <w:color w:val="auto"/>
      <w:sz w:val="24"/>
      <w:szCs w:val="20"/>
      <w:lang w:val="es-ES_tradnl"/>
    </w:rPr>
  </w:style>
  <w:style w:type="character" w:styleId="nfasis">
    <w:name w:val="Emphasis"/>
    <w:basedOn w:val="Fuentedeprrafopredeter"/>
    <w:uiPriority w:val="99"/>
    <w:qFormat/>
    <w:rsid w:val="00A87368"/>
    <w:rPr>
      <w:i/>
      <w:iCs/>
    </w:rPr>
  </w:style>
  <w:style w:type="paragraph" w:customStyle="1" w:styleId="A1-Heading2">
    <w:name w:val="A1-Heading2"/>
    <w:basedOn w:val="Ttulo2"/>
    <w:rsid w:val="009D1194"/>
    <w:pPr>
      <w:keepNext w:val="0"/>
      <w:keepLines w:val="0"/>
      <w:numPr>
        <w:numId w:val="1"/>
      </w:numPr>
      <w:tabs>
        <w:tab w:val="left" w:pos="360"/>
      </w:tabs>
      <w:spacing w:before="0" w:line="240" w:lineRule="auto"/>
      <w:contextualSpacing/>
      <w:jc w:val="center"/>
    </w:pPr>
    <w:rPr>
      <w:rFonts w:ascii="Times New Roman" w:hAnsi="Times New Roman"/>
      <w:smallCaps/>
      <w:color w:val="auto"/>
      <w:sz w:val="24"/>
      <w:szCs w:val="24"/>
      <w:lang w:val="en-GB"/>
    </w:rPr>
  </w:style>
  <w:style w:type="table" w:customStyle="1" w:styleId="TableGrid3">
    <w:name w:val="Table Grid3"/>
    <w:basedOn w:val="Tablanormal"/>
    <w:next w:val="Tablaconcuadrcula"/>
    <w:uiPriority w:val="59"/>
    <w:rsid w:val="009D119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basedOn w:val="Fuentedeprrafopredeter"/>
    <w:rsid w:val="00F56AEC"/>
    <w:rPr>
      <w:rFonts w:cs="Times New Roman"/>
      <w:color w:val="606420"/>
      <w:u w:val="single"/>
    </w:rPr>
  </w:style>
  <w:style w:type="paragraph" w:customStyle="1" w:styleId="41Autolist4">
    <w:name w:val="4.1 Autolist4"/>
    <w:basedOn w:val="Normal"/>
    <w:next w:val="Normal"/>
    <w:uiPriority w:val="99"/>
    <w:rsid w:val="00D76345"/>
    <w:pPr>
      <w:keepNext/>
      <w:spacing w:before="120" w:after="120" w:line="240" w:lineRule="auto"/>
      <w:jc w:val="both"/>
    </w:pPr>
    <w:rPr>
      <w:rFonts w:ascii="Times New Roman" w:eastAsia="Times New Roman" w:hAnsi="Times New Roman" w:cs="Times New Roman"/>
      <w:sz w:val="24"/>
      <w:szCs w:val="20"/>
    </w:rPr>
  </w:style>
  <w:style w:type="paragraph" w:customStyle="1" w:styleId="iAutoList">
    <w:name w:val="(i) AutoList"/>
    <w:basedOn w:val="Normal"/>
    <w:next w:val="Normal"/>
    <w:uiPriority w:val="99"/>
    <w:rsid w:val="00D76345"/>
    <w:pPr>
      <w:spacing w:before="120" w:after="120" w:line="240" w:lineRule="auto"/>
      <w:ind w:left="720" w:hanging="360"/>
      <w:jc w:val="both"/>
    </w:pPr>
    <w:rPr>
      <w:rFonts w:ascii="Times New Roman" w:eastAsia="Times New Roman" w:hAnsi="Times New Roman" w:cs="Times New Roman"/>
      <w:snapToGrid w:val="0"/>
      <w:sz w:val="24"/>
      <w:szCs w:val="20"/>
      <w:lang w:val="es-ES_tradnl"/>
    </w:rPr>
  </w:style>
  <w:style w:type="paragraph" w:customStyle="1" w:styleId="Section8Heading1">
    <w:name w:val="Section 8. Heading1"/>
    <w:basedOn w:val="A1-Heading2"/>
    <w:qFormat/>
    <w:rsid w:val="00E23E78"/>
    <w:pPr>
      <w:numPr>
        <w:numId w:val="0"/>
      </w:numPr>
      <w:tabs>
        <w:tab w:val="clear" w:pos="360"/>
      </w:tabs>
      <w:spacing w:before="120" w:after="240"/>
      <w:ind w:left="1080" w:hanging="720"/>
      <w:contextualSpacing w:val="0"/>
    </w:pPr>
    <w:rPr>
      <w:sz w:val="28"/>
      <w:lang w:val="en-US"/>
    </w:rPr>
  </w:style>
  <w:style w:type="paragraph" w:styleId="NormalWeb">
    <w:name w:val="Normal (Web)"/>
    <w:basedOn w:val="Normal"/>
    <w:uiPriority w:val="99"/>
    <w:semiHidden/>
    <w:unhideWhenUsed/>
    <w:rsid w:val="009722F7"/>
    <w:pPr>
      <w:spacing w:before="100" w:beforeAutospacing="1" w:after="100" w:afterAutospacing="1" w:line="240" w:lineRule="auto"/>
    </w:pPr>
    <w:rPr>
      <w:rFonts w:ascii="Arial Unicode MS" w:eastAsia="Arial Unicode MS" w:hAnsi="Times New Roman" w:cs="Arial Unicode MS"/>
      <w:color w:val="000000"/>
      <w:sz w:val="24"/>
      <w:szCs w:val="24"/>
    </w:rPr>
  </w:style>
  <w:style w:type="paragraph" w:customStyle="1" w:styleId="Default">
    <w:name w:val="Default"/>
    <w:rsid w:val="004246D4"/>
    <w:pPr>
      <w:autoSpaceDE w:val="0"/>
      <w:autoSpaceDN w:val="0"/>
      <w:adjustRightInd w:val="0"/>
      <w:spacing w:after="0" w:line="240" w:lineRule="auto"/>
    </w:pPr>
    <w:rPr>
      <w:rFonts w:ascii="Calibri" w:hAnsi="Calibri" w:cs="Calibri"/>
      <w:color w:val="000000"/>
      <w:sz w:val="24"/>
      <w:szCs w:val="24"/>
    </w:rPr>
  </w:style>
  <w:style w:type="character" w:customStyle="1" w:styleId="PrrafodelistaCar">
    <w:name w:val="Párrafo de lista Car"/>
    <w:aliases w:val="Citation List Car,본문(내용) Car,List Paragraph (numbered (a)) Car"/>
    <w:link w:val="Prrafodelista"/>
    <w:uiPriority w:val="34"/>
    <w:rsid w:val="00C26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idbdocs.iadb.org/wsdocs/getdocument.aspx?docnum=774399"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idbdocs.iadb.org/wsdocs/getdocument.aspx?DOCNUM=774399" TargetMode="External"/><Relationship Id="rId5" Type="http://schemas.openxmlformats.org/officeDocument/2006/relationships/numbering" Target="numbering.xml"/><Relationship Id="rId15" Type="http://schemas.openxmlformats.org/officeDocument/2006/relationships/image" Target="media/image2.gif"/><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gif"/><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EC314DFF95E84B808D3D93DA5931AC" ma:contentTypeVersion="" ma:contentTypeDescription="Create a new document." ma:contentTypeScope="" ma:versionID="1ccc2c4f127bb805551ad7240ac8765f">
  <xsd:schema xmlns:xsd="http://www.w3.org/2001/XMLSchema" xmlns:xs="http://www.w3.org/2001/XMLSchema" xmlns:p="http://schemas.microsoft.com/office/2006/metadata/properties" xmlns:ns1="http://schemas.microsoft.com/sharepoint/v3" targetNamespace="http://schemas.microsoft.com/office/2006/metadata/properties" ma:root="true" ma:fieldsID="fc1958f689284e262d1fa84b900a38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4B3C1-14C2-4DFC-A6DF-0FDC9F07DB39}">
  <ds:schemaRefs>
    <ds:schemaRef ds:uri="http://schemas.microsoft.com/sharepoint/v3/contenttype/forms"/>
  </ds:schemaRefs>
</ds:datastoreItem>
</file>

<file path=customXml/itemProps2.xml><?xml version="1.0" encoding="utf-8"?>
<ds:datastoreItem xmlns:ds="http://schemas.openxmlformats.org/officeDocument/2006/customXml" ds:itemID="{392D3B05-0D00-4907-A04A-6B59E416DC5F}">
  <ds:schemaRefs>
    <ds:schemaRef ds:uri="http://schemas.openxmlformats.org/officeDocument/2006/bibliography"/>
  </ds:schemaRefs>
</ds:datastoreItem>
</file>

<file path=customXml/itemProps3.xml><?xml version="1.0" encoding="utf-8"?>
<ds:datastoreItem xmlns:ds="http://schemas.openxmlformats.org/officeDocument/2006/customXml" ds:itemID="{651B347F-0FFA-4398-9F68-31B553792AE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F18FFD1-017A-4C6D-BC1C-3986CBDB3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8097</Words>
  <Characters>44535</Characters>
  <Application>Microsoft Office Word</Application>
  <DocSecurity>0</DocSecurity>
  <Lines>371</Lines>
  <Paragraphs>105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52527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Camila Padilla</dc:creator>
  <cp:lastModifiedBy>Michael</cp:lastModifiedBy>
  <cp:revision>8</cp:revision>
  <cp:lastPrinted>2013-08-21T18:52:00Z</cp:lastPrinted>
  <dcterms:created xsi:type="dcterms:W3CDTF">2015-09-14T22:37:00Z</dcterms:created>
  <dcterms:modified xsi:type="dcterms:W3CDTF">2021-07-14T22:00:00Z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0x010100FDEC314DFF95E84B808D3D93DA5931AC</vt:lpwstr>
  </property>
</Properties>
</file>